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FA50B" w14:textId="594D33BF" w:rsidR="00EA733F" w:rsidRPr="00A925DD" w:rsidRDefault="00EA733F" w:rsidP="00D77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F13B5">
        <w:rPr>
          <w:rFonts w:ascii="Times New Roman" w:hAnsi="Times New Roman" w:cs="Times New Roman"/>
          <w:b/>
          <w:sz w:val="24"/>
          <w:szCs w:val="24"/>
        </w:rPr>
        <w:t>brazloženja</w:t>
      </w:r>
      <w:r>
        <w:rPr>
          <w:rFonts w:ascii="Times New Roman" w:hAnsi="Times New Roman" w:cs="Times New Roman"/>
          <w:b/>
          <w:sz w:val="24"/>
          <w:szCs w:val="24"/>
        </w:rPr>
        <w:t xml:space="preserve"> Općeg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 dijela </w:t>
      </w:r>
      <w:r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F01F33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. Prehrambeno-tehnološkog fakulteta Osijek</w:t>
      </w:r>
    </w:p>
    <w:p w14:paraId="5FD31B0C" w14:textId="01D5C717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Sažetak djelokruga rada proračunskog korisnika</w:t>
      </w:r>
    </w:p>
    <w:p w14:paraId="40C18AB4" w14:textId="0FC3D5DC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Djelatnost Fakulteta je visokoškolsko obrazovanje, kao i znanstveno-istraživačka djelatnost iz znanstvenog područja biotehničkih znanosti, tehničkih znanosti i prirodnih znanosti. Fakultet provodi sljedeće studijske </w:t>
      </w:r>
      <w:r w:rsidRPr="00A925DD">
        <w:rPr>
          <w:rFonts w:ascii="Times New Roman" w:eastAsia="Times New Roman" w:hAnsi="Times New Roman" w:cs="Times New Roman"/>
          <w:sz w:val="24"/>
          <w:szCs w:val="24"/>
        </w:rPr>
        <w:t>programe; sveučilišni</w:t>
      </w:r>
      <w:r w:rsidR="00A925DD" w:rsidRPr="00A925DD">
        <w:rPr>
          <w:rFonts w:ascii="Times New Roman" w:eastAsia="Times New Roman" w:hAnsi="Times New Roman" w:cs="Times New Roman"/>
          <w:sz w:val="24"/>
          <w:szCs w:val="24"/>
        </w:rPr>
        <w:t xml:space="preserve"> prijediplomski</w:t>
      </w:r>
      <w:r w:rsidRPr="00A925DD">
        <w:rPr>
          <w:rFonts w:ascii="Times New Roman" w:eastAsia="Times New Roman" w:hAnsi="Times New Roman" w:cs="Times New Roman"/>
          <w:sz w:val="24"/>
          <w:szCs w:val="24"/>
        </w:rPr>
        <w:t>, sveučilišni</w:t>
      </w:r>
      <w:r w:rsidR="00A925DD" w:rsidRPr="00A92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5DD" w:rsidRPr="00A925DD">
        <w:rPr>
          <w:rFonts w:ascii="Times New Roman" w:eastAsia="Times New Roman" w:hAnsi="Times New Roman" w:cs="Times New Roman"/>
          <w:sz w:val="24"/>
          <w:szCs w:val="24"/>
        </w:rPr>
        <w:t>diplomski</w:t>
      </w:r>
      <w:r w:rsidRPr="00A925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5DD" w:rsidRPr="00A925DD">
        <w:rPr>
          <w:rFonts w:ascii="Times New Roman" w:eastAsia="Times New Roman" w:hAnsi="Times New Roman" w:cs="Times New Roman"/>
          <w:sz w:val="24"/>
          <w:szCs w:val="24"/>
        </w:rPr>
        <w:t>sveučilišne poslijediplomske studije</w:t>
      </w:r>
      <w:r w:rsidRPr="00A925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F2F215" w14:textId="77777777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Osim formalnog obrazovanja, Fakultet organizira i deset različitih programa u sklopu koncepta cjeloživotnog obrazovanja. Također znanstvenici i suradnici Fakulteta, svoju znanstveno-istraživačku i stručnu aktivnost obavljaju kroz rad na domaćim i međunarodnim znanstvenim i stručnim projektima, kroz organizaciju međunarodnih znanstveno-stručnih kongresa. Razvijena je i izdavačka djelatnost te suradnja sa gospodarstvom.</w:t>
      </w:r>
    </w:p>
    <w:p w14:paraId="123DEF8A" w14:textId="77777777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Rashodi financijskog plana opravdani su kroz djelatnost Fakulteta.</w:t>
      </w:r>
    </w:p>
    <w:p w14:paraId="6D1B47CA" w14:textId="24740A7B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Financijski plan Fakulteta temelji se na Strategiji razvoja Prehrambeno-tehnološkog fakulteta Osijek, </w:t>
      </w:r>
      <w:proofErr w:type="spellStart"/>
      <w:r w:rsidRPr="00EA733F">
        <w:rPr>
          <w:rFonts w:ascii="Times New Roman" w:eastAsia="Times New Roman" w:hAnsi="Times New Roman" w:cs="Times New Roman"/>
          <w:sz w:val="24"/>
          <w:szCs w:val="24"/>
        </w:rPr>
        <w:t>samoanalizi</w:t>
      </w:r>
      <w:proofErr w:type="spellEnd"/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 postojećeg stanja, na kriterijima i uvjetima u kojima Fakultet djeluje, na europskim inicijativama (Sorbonska, </w:t>
      </w:r>
      <w:proofErr w:type="spellStart"/>
      <w:r w:rsidRPr="00EA733F">
        <w:rPr>
          <w:rFonts w:ascii="Times New Roman" w:eastAsia="Times New Roman" w:hAnsi="Times New Roman" w:cs="Times New Roman"/>
          <w:sz w:val="24"/>
          <w:szCs w:val="24"/>
        </w:rPr>
        <w:t>Lisabonska</w:t>
      </w:r>
      <w:proofErr w:type="spellEnd"/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733F">
        <w:rPr>
          <w:rFonts w:ascii="Times New Roman" w:eastAsia="Times New Roman" w:hAnsi="Times New Roman" w:cs="Times New Roman"/>
          <w:sz w:val="24"/>
          <w:szCs w:val="24"/>
        </w:rPr>
        <w:t>Bolonjska</w:t>
      </w:r>
      <w:proofErr w:type="spellEnd"/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 deklaracija i dr.) i važećoj legislativi (Zakon o visokom obrazovanju</w:t>
      </w:r>
      <w:r w:rsidR="00A925DD">
        <w:rPr>
          <w:rFonts w:ascii="Times New Roman" w:eastAsia="Times New Roman" w:hAnsi="Times New Roman" w:cs="Times New Roman"/>
          <w:sz w:val="24"/>
          <w:szCs w:val="24"/>
        </w:rPr>
        <w:t xml:space="preserve"> i znanstvenoj djelatnosti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), kao i sveučilišnim i fakultetskim </w:t>
      </w:r>
      <w:r w:rsidR="00A925DD">
        <w:rPr>
          <w:rFonts w:ascii="Times New Roman" w:eastAsia="Times New Roman" w:hAnsi="Times New Roman" w:cs="Times New Roman"/>
          <w:sz w:val="24"/>
          <w:szCs w:val="24"/>
        </w:rPr>
        <w:t>općim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 xml:space="preserve"> aktima, Strategiji razvoja Prehrambeno-tehnološkog fakulteta Osijek, Strateškom programu znanstvenih istraživanja Prehrambeno-tehnološkog fakulteta Osijek, Programu rada dekana (2021.-2025.) te Strategiji razvoja Sveučilišta. </w:t>
      </w:r>
    </w:p>
    <w:p w14:paraId="4A9DF53C" w14:textId="77777777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Zakonske i druge pravne osnove</w:t>
      </w:r>
    </w:p>
    <w:p w14:paraId="28D5EB85" w14:textId="77777777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 xml:space="preserve">Zakon o ustanovama </w:t>
      </w:r>
    </w:p>
    <w:p w14:paraId="31B9164C" w14:textId="77777777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 xml:space="preserve">Zakon o proračunu, Pravilnik o proračunskim klasifikacijama i Pravilnik o proračunskom računovodstvu i računskom planu </w:t>
      </w:r>
    </w:p>
    <w:p w14:paraId="2499384E" w14:textId="77777777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 xml:space="preserve">Zakon o fiskalnoj odgovornosti </w:t>
      </w:r>
    </w:p>
    <w:p w14:paraId="2511C1E2" w14:textId="4E86AA08" w:rsidR="00EA733F" w:rsidRPr="00EA733F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  <w:t>Zakon o visokom obrazovanju</w:t>
      </w:r>
      <w:r w:rsidR="00A925DD">
        <w:rPr>
          <w:rFonts w:ascii="Times New Roman" w:eastAsia="Times New Roman" w:hAnsi="Times New Roman" w:cs="Times New Roman"/>
          <w:sz w:val="24"/>
          <w:szCs w:val="24"/>
        </w:rPr>
        <w:t xml:space="preserve"> i znanstvenoj djelatnosti</w:t>
      </w:r>
    </w:p>
    <w:p w14:paraId="3547C1C3" w14:textId="77777777" w:rsidR="00EA733F" w:rsidRPr="00A925DD" w:rsidRDefault="00EA733F" w:rsidP="00D77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33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A733F">
        <w:rPr>
          <w:rFonts w:ascii="Times New Roman" w:eastAsia="Times New Roman" w:hAnsi="Times New Roman" w:cs="Times New Roman"/>
          <w:sz w:val="24"/>
          <w:szCs w:val="24"/>
        </w:rPr>
        <w:tab/>
      </w:r>
      <w:r w:rsidRPr="00A925DD">
        <w:rPr>
          <w:rFonts w:ascii="Times New Roman" w:eastAsia="Times New Roman" w:hAnsi="Times New Roman" w:cs="Times New Roman"/>
          <w:sz w:val="24"/>
          <w:szCs w:val="24"/>
        </w:rPr>
        <w:t>Temeljni kolektivni ugovor za službenike i namještenike u javnim službama</w:t>
      </w:r>
    </w:p>
    <w:p w14:paraId="1AAE16AF" w14:textId="0C5FA17C" w:rsidR="00DD374F" w:rsidRDefault="00EA733F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D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925DD">
        <w:rPr>
          <w:rFonts w:ascii="Times New Roman" w:eastAsia="Times New Roman" w:hAnsi="Times New Roman" w:cs="Times New Roman"/>
          <w:sz w:val="24"/>
          <w:szCs w:val="24"/>
        </w:rPr>
        <w:tab/>
      </w:r>
      <w:r w:rsidR="00A925DD" w:rsidRPr="00A925DD">
        <w:rPr>
          <w:rFonts w:ascii="Times New Roman" w:hAnsi="Times New Roman" w:cs="Times New Roman"/>
          <w:sz w:val="24"/>
          <w:szCs w:val="24"/>
        </w:rPr>
        <w:t>Uredba</w:t>
      </w:r>
      <w:r w:rsidR="00A925DD" w:rsidRPr="00A925DD">
        <w:rPr>
          <w:rFonts w:ascii="Times New Roman" w:hAnsi="Times New Roman" w:cs="Times New Roman"/>
          <w:sz w:val="24"/>
          <w:szCs w:val="24"/>
        </w:rPr>
        <w:t xml:space="preserve"> o nazivima radnih mjesta, uvjetima za raspored i koeficijentima za obračun plaće u javnim službama </w:t>
      </w:r>
    </w:p>
    <w:p w14:paraId="4BC2D75B" w14:textId="0CCC9893" w:rsidR="00A925DD" w:rsidRDefault="00A925DD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60311" w14:textId="21B0577A" w:rsidR="00A925DD" w:rsidRDefault="00A925DD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CBF00" w14:textId="01C6FD62" w:rsidR="00EA733F" w:rsidRDefault="00EA733F" w:rsidP="00D77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347A8" w14:textId="1510D493" w:rsidR="00A925DD" w:rsidRDefault="00A925DD" w:rsidP="00D77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7BC08" w14:textId="77777777" w:rsidR="00A925DD" w:rsidRDefault="00A925DD" w:rsidP="00D77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03F89" w14:textId="15BA3CD7" w:rsidR="007733C9" w:rsidRDefault="00511629" w:rsidP="00D77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Prihodi i primici</w:t>
      </w:r>
    </w:p>
    <w:p w14:paraId="20C92FD2" w14:textId="4E8CD9A2" w:rsidR="00B10D3E" w:rsidRDefault="00F01F33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 za 2024. godinu iznosio je  4.691.621</w:t>
      </w:r>
      <w:r w:rsidR="001A7F6D">
        <w:rPr>
          <w:rFonts w:ascii="Times New Roman" w:hAnsi="Times New Roman" w:cs="Times New Roman"/>
          <w:sz w:val="24"/>
          <w:szCs w:val="24"/>
        </w:rPr>
        <w:t>,00 eura</w:t>
      </w:r>
      <w:r w:rsidR="00B10D3E">
        <w:rPr>
          <w:rFonts w:ascii="Times New Roman" w:hAnsi="Times New Roman" w:cs="Times New Roman"/>
          <w:sz w:val="24"/>
          <w:szCs w:val="24"/>
        </w:rPr>
        <w:t>, a sastoji se od:</w:t>
      </w:r>
    </w:p>
    <w:p w14:paraId="01229FED" w14:textId="6A0495C7" w:rsidR="009306E5" w:rsidRPr="001A7F6D" w:rsidRDefault="00B10D3E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opći prihodi i primici – izvor 11</w:t>
      </w:r>
      <w:r w:rsidR="00D779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planirani su na temelj</w:t>
      </w:r>
      <w:r w:rsidR="00F01F33">
        <w:rPr>
          <w:rFonts w:ascii="Times New Roman" w:hAnsi="Times New Roman" w:cs="Times New Roman"/>
          <w:sz w:val="24"/>
          <w:szCs w:val="24"/>
        </w:rPr>
        <w:t>u zadanih limita u iznosu  3.689.421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A7F6D">
        <w:rPr>
          <w:rFonts w:ascii="Times New Roman" w:hAnsi="Times New Roman" w:cs="Times New Roman"/>
          <w:sz w:val="24"/>
          <w:szCs w:val="24"/>
        </w:rPr>
        <w:t xml:space="preserve"> eura. </w:t>
      </w:r>
      <w:r w:rsidR="00F01F33">
        <w:rPr>
          <w:rFonts w:ascii="Times New Roman" w:hAnsi="Times New Roman" w:cs="Times New Roman"/>
          <w:sz w:val="24"/>
          <w:szCs w:val="24"/>
        </w:rPr>
        <w:t>Povećanja</w:t>
      </w:r>
      <w:r w:rsidR="004C544B">
        <w:rPr>
          <w:rFonts w:ascii="Times New Roman" w:hAnsi="Times New Roman" w:cs="Times New Roman"/>
          <w:sz w:val="24"/>
          <w:szCs w:val="24"/>
        </w:rPr>
        <w:t xml:space="preserve"> prihoda</w:t>
      </w:r>
      <w:r>
        <w:rPr>
          <w:rFonts w:ascii="Times New Roman" w:hAnsi="Times New Roman" w:cs="Times New Roman"/>
          <w:sz w:val="24"/>
          <w:szCs w:val="24"/>
        </w:rPr>
        <w:t xml:space="preserve"> na izvoru 11</w:t>
      </w:r>
      <w:r w:rsidR="00757B70">
        <w:rPr>
          <w:rFonts w:ascii="Times New Roman" w:hAnsi="Times New Roman" w:cs="Times New Roman"/>
          <w:sz w:val="24"/>
          <w:szCs w:val="24"/>
        </w:rPr>
        <w:t xml:space="preserve"> </w:t>
      </w:r>
      <w:r w:rsidR="004C544B">
        <w:rPr>
          <w:rFonts w:ascii="Times New Roman" w:hAnsi="Times New Roman" w:cs="Times New Roman"/>
          <w:sz w:val="24"/>
          <w:szCs w:val="24"/>
        </w:rPr>
        <w:t xml:space="preserve">rezultat je stvarnih rashoda </w:t>
      </w:r>
      <w:r w:rsidR="001A7F6D">
        <w:rPr>
          <w:rFonts w:ascii="Times New Roman" w:hAnsi="Times New Roman" w:cs="Times New Roman"/>
          <w:sz w:val="24"/>
          <w:szCs w:val="24"/>
        </w:rPr>
        <w:t>sukladno kolektivnom ugovoru, planu i d</w:t>
      </w:r>
      <w:r w:rsidR="00FE2635">
        <w:rPr>
          <w:rFonts w:ascii="Times New Roman" w:hAnsi="Times New Roman" w:cs="Times New Roman"/>
          <w:sz w:val="24"/>
          <w:szCs w:val="24"/>
        </w:rPr>
        <w:t>oznakama nadležnog Ministarstva.</w:t>
      </w:r>
      <w:r w:rsidR="00CB7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F3429" w14:textId="4CF2F298" w:rsidR="009306E5" w:rsidRDefault="009306E5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ostali prihodi za posebne namjene – izvor 43</w:t>
      </w:r>
      <w:r w:rsidR="00D779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F6D">
        <w:rPr>
          <w:rFonts w:ascii="Times New Roman" w:hAnsi="Times New Roman" w:cs="Times New Roman"/>
          <w:sz w:val="24"/>
          <w:szCs w:val="24"/>
        </w:rPr>
        <w:t xml:space="preserve">planirani su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F01F33">
        <w:rPr>
          <w:rFonts w:ascii="Times New Roman" w:hAnsi="Times New Roman" w:cs="Times New Roman"/>
          <w:sz w:val="24"/>
          <w:szCs w:val="24"/>
        </w:rPr>
        <w:t>315.000</w:t>
      </w:r>
      <w:r w:rsidR="00DA5D16">
        <w:rPr>
          <w:rFonts w:ascii="Times New Roman" w:hAnsi="Times New Roman" w:cs="Times New Roman"/>
          <w:sz w:val="24"/>
          <w:szCs w:val="24"/>
        </w:rPr>
        <w:t>,00</w:t>
      </w:r>
      <w:r w:rsidR="001A7F6D">
        <w:rPr>
          <w:rFonts w:ascii="Times New Roman" w:hAnsi="Times New Roman" w:cs="Times New Roman"/>
          <w:sz w:val="24"/>
          <w:szCs w:val="24"/>
        </w:rPr>
        <w:t xml:space="preserve"> eura</w:t>
      </w:r>
      <w:r w:rsidR="00D7795E">
        <w:rPr>
          <w:rFonts w:ascii="Times New Roman" w:hAnsi="Times New Roman" w:cs="Times New Roman"/>
          <w:sz w:val="24"/>
          <w:szCs w:val="24"/>
        </w:rPr>
        <w:t>, a odnose se na</w:t>
      </w:r>
      <w:r w:rsidR="00757B70">
        <w:rPr>
          <w:rFonts w:ascii="Times New Roman" w:hAnsi="Times New Roman" w:cs="Times New Roman"/>
          <w:sz w:val="24"/>
          <w:szCs w:val="24"/>
        </w:rPr>
        <w:t xml:space="preserve"> </w:t>
      </w:r>
      <w:r w:rsidR="00FE2635">
        <w:rPr>
          <w:rFonts w:ascii="Times New Roman" w:hAnsi="Times New Roman" w:cs="Times New Roman"/>
          <w:sz w:val="24"/>
          <w:szCs w:val="24"/>
        </w:rPr>
        <w:t>prihod</w:t>
      </w:r>
      <w:r w:rsidR="00D7795E">
        <w:rPr>
          <w:rFonts w:ascii="Times New Roman" w:hAnsi="Times New Roman" w:cs="Times New Roman"/>
          <w:sz w:val="24"/>
          <w:szCs w:val="24"/>
        </w:rPr>
        <w:t>e</w:t>
      </w:r>
      <w:r w:rsidR="00FE2635">
        <w:rPr>
          <w:rFonts w:ascii="Times New Roman" w:hAnsi="Times New Roman" w:cs="Times New Roman"/>
          <w:sz w:val="24"/>
          <w:szCs w:val="24"/>
        </w:rPr>
        <w:t xml:space="preserve"> od školarina</w:t>
      </w:r>
      <w:r w:rsidR="00D7795E">
        <w:rPr>
          <w:rFonts w:ascii="Times New Roman" w:hAnsi="Times New Roman" w:cs="Times New Roman"/>
          <w:sz w:val="24"/>
          <w:szCs w:val="24"/>
        </w:rPr>
        <w:t xml:space="preserve"> te doznaka</w:t>
      </w:r>
      <w:r w:rsidR="00F01F33">
        <w:rPr>
          <w:rFonts w:ascii="Times New Roman" w:hAnsi="Times New Roman" w:cs="Times New Roman"/>
          <w:sz w:val="24"/>
          <w:szCs w:val="24"/>
        </w:rPr>
        <w:t xml:space="preserve"> Sveučilišta Josipa J</w:t>
      </w:r>
      <w:r w:rsidR="00D7795E">
        <w:rPr>
          <w:rFonts w:ascii="Times New Roman" w:hAnsi="Times New Roman" w:cs="Times New Roman"/>
          <w:sz w:val="24"/>
          <w:szCs w:val="24"/>
        </w:rPr>
        <w:t>urja Strossmayera u Osijeku koje se odnose</w:t>
      </w:r>
      <w:r w:rsidR="00F01F33">
        <w:rPr>
          <w:rFonts w:ascii="Times New Roman" w:hAnsi="Times New Roman" w:cs="Times New Roman"/>
          <w:sz w:val="24"/>
          <w:szCs w:val="24"/>
        </w:rPr>
        <w:t xml:space="preserve"> na investicijsko održavanje i studentske programe.</w:t>
      </w:r>
    </w:p>
    <w:p w14:paraId="79830DBA" w14:textId="1F51A25D" w:rsidR="009306E5" w:rsidRDefault="009306E5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vlastiti prihodi – izvor 31</w:t>
      </w:r>
      <w:r w:rsidR="00D779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planiran je u iznosu </w:t>
      </w:r>
      <w:r w:rsidR="000652E1">
        <w:rPr>
          <w:rFonts w:ascii="Times New Roman" w:hAnsi="Times New Roman" w:cs="Times New Roman"/>
          <w:sz w:val="24"/>
          <w:szCs w:val="24"/>
        </w:rPr>
        <w:t>134.664,00</w:t>
      </w:r>
      <w:r w:rsidR="00D7795E">
        <w:rPr>
          <w:rFonts w:ascii="Times New Roman" w:hAnsi="Times New Roman" w:cs="Times New Roman"/>
          <w:sz w:val="24"/>
          <w:szCs w:val="24"/>
        </w:rPr>
        <w:t xml:space="preserve"> eura, a odnosi se na </w:t>
      </w:r>
      <w:r w:rsidR="00B23C3D">
        <w:rPr>
          <w:rFonts w:ascii="Times New Roman" w:hAnsi="Times New Roman" w:cs="Times New Roman"/>
          <w:sz w:val="24"/>
          <w:szCs w:val="24"/>
        </w:rPr>
        <w:t>kotizacije za znanstveno-stručne skupove u organizaciji Fakulteta, sponzorstva, analize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95E">
        <w:rPr>
          <w:rFonts w:ascii="Times New Roman" w:hAnsi="Times New Roman" w:cs="Times New Roman"/>
          <w:sz w:val="24"/>
          <w:szCs w:val="24"/>
        </w:rPr>
        <w:t>itd</w:t>
      </w:r>
      <w:r w:rsidR="00FE26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E6F71" w14:textId="50461D93" w:rsidR="00810420" w:rsidRDefault="00B23C3D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ostale pomoći – izvor</w:t>
      </w:r>
      <w:r w:rsidR="00DB40DE">
        <w:rPr>
          <w:rFonts w:ascii="Times New Roman" w:hAnsi="Times New Roman" w:cs="Times New Roman"/>
          <w:sz w:val="24"/>
          <w:szCs w:val="24"/>
        </w:rPr>
        <w:t xml:space="preserve"> 52</w:t>
      </w:r>
      <w:r w:rsidR="00D7795E">
        <w:rPr>
          <w:rFonts w:ascii="Times New Roman" w:hAnsi="Times New Roman" w:cs="Times New Roman"/>
          <w:sz w:val="24"/>
          <w:szCs w:val="24"/>
        </w:rPr>
        <w:t xml:space="preserve">, planirane su </w:t>
      </w:r>
      <w:r w:rsidR="00164915">
        <w:rPr>
          <w:rFonts w:ascii="Times New Roman" w:hAnsi="Times New Roman" w:cs="Times New Roman"/>
          <w:sz w:val="24"/>
          <w:szCs w:val="24"/>
        </w:rPr>
        <w:t>u iznosu 552</w:t>
      </w:r>
      <w:r w:rsidR="000652E1">
        <w:rPr>
          <w:rFonts w:ascii="Times New Roman" w:hAnsi="Times New Roman" w:cs="Times New Roman"/>
          <w:sz w:val="24"/>
          <w:szCs w:val="24"/>
        </w:rPr>
        <w:t>.201</w:t>
      </w:r>
      <w:r w:rsidR="00DB40DE">
        <w:rPr>
          <w:rFonts w:ascii="Times New Roman" w:hAnsi="Times New Roman" w:cs="Times New Roman"/>
          <w:sz w:val="24"/>
          <w:szCs w:val="24"/>
        </w:rPr>
        <w:t xml:space="preserve"> eura</w:t>
      </w:r>
      <w:r w:rsidR="00D7795E">
        <w:rPr>
          <w:rFonts w:ascii="Times New Roman" w:hAnsi="Times New Roman" w:cs="Times New Roman"/>
          <w:sz w:val="24"/>
          <w:szCs w:val="24"/>
        </w:rPr>
        <w:t>, a čine ih</w:t>
      </w:r>
      <w:r>
        <w:rPr>
          <w:rFonts w:ascii="Times New Roman" w:hAnsi="Times New Roman" w:cs="Times New Roman"/>
          <w:sz w:val="24"/>
          <w:szCs w:val="24"/>
        </w:rPr>
        <w:t xml:space="preserve"> prihodi na temelju obavijesti koje smo zaprimili od Hrvatske zaklade za znanost (projekt</w:t>
      </w:r>
      <w:r w:rsidR="00D7795E">
        <w:rPr>
          <w:rFonts w:ascii="Times New Roman" w:hAnsi="Times New Roman" w:cs="Times New Roman"/>
          <w:sz w:val="24"/>
          <w:szCs w:val="24"/>
        </w:rPr>
        <w:t xml:space="preserve">i) i Ministarstva poljoprivrede, šumarstva i ribarstva </w:t>
      </w:r>
      <w:r>
        <w:rPr>
          <w:rFonts w:ascii="Times New Roman" w:hAnsi="Times New Roman" w:cs="Times New Roman"/>
          <w:sz w:val="24"/>
          <w:szCs w:val="24"/>
        </w:rPr>
        <w:t>(stipendije) o tekućim prijenosima izme</w:t>
      </w:r>
      <w:r w:rsidR="00CB7113">
        <w:rPr>
          <w:rFonts w:ascii="Times New Roman" w:hAnsi="Times New Roman" w:cs="Times New Roman"/>
          <w:sz w:val="24"/>
          <w:szCs w:val="24"/>
        </w:rPr>
        <w:t>đu proračunskih korisnika</w:t>
      </w:r>
      <w:r w:rsidR="00810420">
        <w:rPr>
          <w:rFonts w:ascii="Times New Roman" w:hAnsi="Times New Roman" w:cs="Times New Roman"/>
          <w:sz w:val="24"/>
          <w:szCs w:val="24"/>
        </w:rPr>
        <w:t xml:space="preserve">. </w:t>
      </w:r>
      <w:r w:rsidR="00CB7113">
        <w:rPr>
          <w:rFonts w:ascii="Times New Roman" w:hAnsi="Times New Roman" w:cs="Times New Roman"/>
          <w:sz w:val="24"/>
          <w:szCs w:val="24"/>
        </w:rPr>
        <w:t xml:space="preserve">Povećanje prihoda na izvoru rezultat je </w:t>
      </w:r>
      <w:r w:rsidR="00DB40DE">
        <w:rPr>
          <w:rFonts w:ascii="Times New Roman" w:hAnsi="Times New Roman" w:cs="Times New Roman"/>
          <w:sz w:val="24"/>
          <w:szCs w:val="24"/>
        </w:rPr>
        <w:t xml:space="preserve">stvarno doznačenih sredstava Hrvatske zaklade za znanost kao i </w:t>
      </w:r>
      <w:r w:rsidR="00CB7113">
        <w:rPr>
          <w:rFonts w:ascii="Times New Roman" w:hAnsi="Times New Roman" w:cs="Times New Roman"/>
          <w:sz w:val="24"/>
          <w:szCs w:val="24"/>
        </w:rPr>
        <w:t>ostvarenih projekata Fakulteta koji nisu planirani, a odobreni su tijekom god</w:t>
      </w:r>
      <w:r w:rsidR="00DB40DE">
        <w:rPr>
          <w:rFonts w:ascii="Times New Roman" w:hAnsi="Times New Roman" w:cs="Times New Roman"/>
          <w:sz w:val="24"/>
          <w:szCs w:val="24"/>
        </w:rPr>
        <w:t>ine.</w:t>
      </w:r>
    </w:p>
    <w:p w14:paraId="681199FB" w14:textId="429BF917" w:rsidR="00CB7113" w:rsidRDefault="00CB7113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45663" w14:textId="77777777" w:rsidR="00955F2E" w:rsidRDefault="00955F2E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07CC2" w14:textId="1FA83D79" w:rsidR="00810420" w:rsidRDefault="00810420" w:rsidP="00D77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42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44B0CBF" w14:textId="6C7BFE30" w:rsidR="00955F2E" w:rsidRPr="00955F2E" w:rsidRDefault="00955F2E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2E">
        <w:rPr>
          <w:rFonts w:ascii="Times New Roman" w:hAnsi="Times New Roman" w:cs="Times New Roman"/>
          <w:sz w:val="24"/>
          <w:szCs w:val="24"/>
        </w:rPr>
        <w:t xml:space="preserve">Ukupno planirani rashodi </w:t>
      </w:r>
      <w:r w:rsidR="00DB40DE">
        <w:rPr>
          <w:rFonts w:ascii="Times New Roman" w:hAnsi="Times New Roman" w:cs="Times New Roman"/>
          <w:sz w:val="24"/>
          <w:szCs w:val="24"/>
        </w:rPr>
        <w:t>za 202</w:t>
      </w:r>
      <w:r w:rsidR="00D7795E">
        <w:rPr>
          <w:rFonts w:ascii="Times New Roman" w:hAnsi="Times New Roman" w:cs="Times New Roman"/>
          <w:sz w:val="24"/>
          <w:szCs w:val="24"/>
        </w:rPr>
        <w:t>4. godinu iznosili su 4.785.752</w:t>
      </w:r>
      <w:r w:rsidR="00DB40DE">
        <w:rPr>
          <w:rFonts w:ascii="Times New Roman" w:hAnsi="Times New Roman" w:cs="Times New Roman"/>
          <w:sz w:val="24"/>
          <w:szCs w:val="24"/>
        </w:rPr>
        <w:t>,00 eura,</w:t>
      </w:r>
      <w:r w:rsidR="00D7795E">
        <w:rPr>
          <w:rFonts w:ascii="Times New Roman" w:hAnsi="Times New Roman" w:cs="Times New Roman"/>
          <w:sz w:val="24"/>
          <w:szCs w:val="24"/>
        </w:rPr>
        <w:t xml:space="preserve"> dok su očekivani u iznosu 5.642</w:t>
      </w:r>
      <w:r w:rsidR="001D7419">
        <w:rPr>
          <w:rFonts w:ascii="Times New Roman" w:hAnsi="Times New Roman" w:cs="Times New Roman"/>
          <w:sz w:val="24"/>
          <w:szCs w:val="24"/>
        </w:rPr>
        <w:t>.</w:t>
      </w:r>
      <w:r w:rsidR="00D7795E">
        <w:rPr>
          <w:rFonts w:ascii="Times New Roman" w:hAnsi="Times New Roman" w:cs="Times New Roman"/>
          <w:sz w:val="24"/>
          <w:szCs w:val="24"/>
        </w:rPr>
        <w:t>586</w:t>
      </w:r>
      <w:r w:rsidR="00DB40DE">
        <w:rPr>
          <w:rFonts w:ascii="Times New Roman" w:hAnsi="Times New Roman" w:cs="Times New Roman"/>
          <w:sz w:val="24"/>
          <w:szCs w:val="24"/>
        </w:rPr>
        <w:t>,00 eura.</w:t>
      </w:r>
    </w:p>
    <w:p w14:paraId="51000DF8" w14:textId="6BD37324" w:rsidR="00955F2E" w:rsidRDefault="00955F2E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Najznačajniji dio rashoda odnosi se na plaće zaposlenika i pokriće režijskih troškova. Iz projekata se financira</w:t>
      </w:r>
      <w:r w:rsidR="00A2475F">
        <w:rPr>
          <w:rFonts w:ascii="Times New Roman" w:hAnsi="Times New Roman" w:cs="Times New Roman"/>
          <w:sz w:val="24"/>
          <w:szCs w:val="24"/>
        </w:rPr>
        <w:t xml:space="preserve"> kupnja i održavanje</w:t>
      </w:r>
      <w:r>
        <w:rPr>
          <w:rFonts w:ascii="Times New Roman" w:hAnsi="Times New Roman" w:cs="Times New Roman"/>
          <w:sz w:val="24"/>
          <w:szCs w:val="24"/>
        </w:rPr>
        <w:t xml:space="preserve"> znanstven</w:t>
      </w:r>
      <w:r w:rsidR="00A2475F">
        <w:rPr>
          <w:rFonts w:ascii="Times New Roman" w:hAnsi="Times New Roman" w:cs="Times New Roman"/>
          <w:sz w:val="24"/>
          <w:szCs w:val="24"/>
        </w:rPr>
        <w:t>e opreme te se</w:t>
      </w:r>
      <w:r>
        <w:rPr>
          <w:rFonts w:ascii="Times New Roman" w:hAnsi="Times New Roman" w:cs="Times New Roman"/>
          <w:sz w:val="24"/>
          <w:szCs w:val="24"/>
        </w:rPr>
        <w:t xml:space="preserve"> ulaže </w:t>
      </w:r>
      <w:r w:rsidR="00A243B0">
        <w:rPr>
          <w:rFonts w:ascii="Times New Roman" w:hAnsi="Times New Roman" w:cs="Times New Roman"/>
          <w:sz w:val="24"/>
          <w:szCs w:val="24"/>
        </w:rPr>
        <w:t xml:space="preserve">se u edukacije </w:t>
      </w:r>
      <w:r w:rsidR="00A2475F">
        <w:rPr>
          <w:rFonts w:ascii="Times New Roman" w:hAnsi="Times New Roman" w:cs="Times New Roman"/>
          <w:sz w:val="24"/>
          <w:szCs w:val="24"/>
        </w:rPr>
        <w:t xml:space="preserve">i usavršavanje </w:t>
      </w:r>
      <w:r w:rsidR="00A243B0">
        <w:rPr>
          <w:rFonts w:ascii="Times New Roman" w:hAnsi="Times New Roman" w:cs="Times New Roman"/>
          <w:sz w:val="24"/>
          <w:szCs w:val="24"/>
        </w:rPr>
        <w:t>zaposlenika</w:t>
      </w:r>
      <w:r w:rsidR="00D7795E">
        <w:rPr>
          <w:rFonts w:ascii="Times New Roman" w:hAnsi="Times New Roman" w:cs="Times New Roman"/>
          <w:sz w:val="24"/>
          <w:szCs w:val="24"/>
        </w:rPr>
        <w:t>.</w:t>
      </w:r>
    </w:p>
    <w:p w14:paraId="607A240C" w14:textId="77777777" w:rsidR="00EA733F" w:rsidRDefault="00EA733F" w:rsidP="00D77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B3234" w14:textId="7AE93A9A" w:rsidR="00A243B0" w:rsidRDefault="00A243B0" w:rsidP="00D77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3B0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7FE71270" w14:textId="524C2AFE" w:rsidR="009438DE" w:rsidRDefault="00DB40DE" w:rsidP="00D77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je 202</w:t>
      </w:r>
      <w:r w:rsidR="00D7795E">
        <w:rPr>
          <w:rFonts w:ascii="Times New Roman" w:hAnsi="Times New Roman" w:cs="Times New Roman"/>
          <w:sz w:val="24"/>
          <w:szCs w:val="24"/>
        </w:rPr>
        <w:t>4</w:t>
      </w:r>
      <w:r w:rsidR="0083267A">
        <w:rPr>
          <w:rFonts w:ascii="Times New Roman" w:hAnsi="Times New Roman" w:cs="Times New Roman"/>
          <w:sz w:val="24"/>
          <w:szCs w:val="24"/>
        </w:rPr>
        <w:t>.</w:t>
      </w:r>
      <w:r w:rsidR="00A243B0">
        <w:rPr>
          <w:rFonts w:ascii="Times New Roman" w:hAnsi="Times New Roman" w:cs="Times New Roman"/>
          <w:sz w:val="24"/>
          <w:szCs w:val="24"/>
        </w:rPr>
        <w:t xml:space="preserve"> godi</w:t>
      </w:r>
      <w:r w:rsidR="00D7795E">
        <w:rPr>
          <w:rFonts w:ascii="Times New Roman" w:hAnsi="Times New Roman" w:cs="Times New Roman"/>
          <w:sz w:val="24"/>
          <w:szCs w:val="24"/>
        </w:rPr>
        <w:t>nu započeo</w:t>
      </w:r>
      <w:r w:rsidR="009438DE">
        <w:rPr>
          <w:rFonts w:ascii="Times New Roman" w:hAnsi="Times New Roman" w:cs="Times New Roman"/>
          <w:sz w:val="24"/>
          <w:szCs w:val="24"/>
        </w:rPr>
        <w:t xml:space="preserve"> s ukupnim donosom </w:t>
      </w:r>
      <w:r w:rsidR="00D7795E">
        <w:rPr>
          <w:rFonts w:ascii="Times New Roman" w:hAnsi="Times New Roman" w:cs="Times New Roman"/>
          <w:sz w:val="24"/>
          <w:szCs w:val="24"/>
        </w:rPr>
        <w:t xml:space="preserve">od 1.506.471,00 eura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="004C54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odnosi na vlastite i namjenske prihode kao i prih</w:t>
      </w:r>
      <w:r w:rsidR="004C544B">
        <w:rPr>
          <w:rFonts w:ascii="Times New Roman" w:hAnsi="Times New Roman" w:cs="Times New Roman"/>
          <w:sz w:val="24"/>
          <w:szCs w:val="24"/>
        </w:rPr>
        <w:t>ode sa izvora 52. To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44B">
        <w:rPr>
          <w:rFonts w:ascii="Times New Roman" w:hAnsi="Times New Roman" w:cs="Times New Roman"/>
          <w:sz w:val="24"/>
          <w:szCs w:val="24"/>
        </w:rPr>
        <w:t>sredstva projekata koja su doznačena, a troše se sukladno financijskom planu projekata.</w:t>
      </w:r>
      <w:r w:rsidR="009438DE">
        <w:rPr>
          <w:rFonts w:ascii="Times New Roman" w:hAnsi="Times New Roman" w:cs="Times New Roman"/>
          <w:sz w:val="24"/>
          <w:szCs w:val="24"/>
        </w:rPr>
        <w:t xml:space="preserve"> </w:t>
      </w:r>
      <w:r w:rsidR="004C544B">
        <w:rPr>
          <w:rFonts w:ascii="Times New Roman" w:hAnsi="Times New Roman" w:cs="Times New Roman"/>
          <w:sz w:val="24"/>
          <w:szCs w:val="24"/>
        </w:rPr>
        <w:t xml:space="preserve">Preostali donos služi za pokriće redovitih troškova Fakulteta, kao i za </w:t>
      </w:r>
      <w:r w:rsidR="00757B70">
        <w:rPr>
          <w:rFonts w:ascii="Times New Roman" w:hAnsi="Times New Roman" w:cs="Times New Roman"/>
          <w:sz w:val="24"/>
          <w:szCs w:val="24"/>
        </w:rPr>
        <w:t xml:space="preserve">planirano </w:t>
      </w:r>
      <w:r w:rsidR="004C544B">
        <w:rPr>
          <w:rFonts w:ascii="Times New Roman" w:hAnsi="Times New Roman" w:cs="Times New Roman"/>
          <w:sz w:val="24"/>
          <w:szCs w:val="24"/>
        </w:rPr>
        <w:t xml:space="preserve">sufinanciranje nove zgrade Fakulteta. Fakultet nije u vlasništvu zgrade u kojoj se trenutno nalazi i dugoročni je plan izgradnja nove zgrade Fakulteta. </w:t>
      </w:r>
    </w:p>
    <w:p w14:paraId="4CD95516" w14:textId="20D7189E" w:rsidR="00EA733F" w:rsidRDefault="00EA733F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D83678" w14:textId="77777777" w:rsidR="00D7795E" w:rsidRDefault="00D7795E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B355F6" w14:textId="12B535B0" w:rsidR="0083267A" w:rsidRPr="008A3F97" w:rsidRDefault="0083267A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F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3267A" w14:paraId="0AD9AAB1" w14:textId="77777777" w:rsidTr="00D37C07">
        <w:tc>
          <w:tcPr>
            <w:tcW w:w="1838" w:type="dxa"/>
          </w:tcPr>
          <w:p w14:paraId="7682283B" w14:textId="77777777" w:rsidR="0083267A" w:rsidRPr="003B3478" w:rsidRDefault="0083267A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4E50B9" w14:textId="4A048874" w:rsidR="0083267A" w:rsidRPr="003B3478" w:rsidRDefault="003B3478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31.12.2023</w:t>
            </w:r>
            <w:r w:rsidR="0083267A" w:rsidRPr="003B3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97BBBA0" w14:textId="07554B57" w:rsidR="0083267A" w:rsidRPr="003B3478" w:rsidRDefault="003B3478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8">
              <w:rPr>
                <w:rFonts w:ascii="Times New Roman" w:hAnsi="Times New Roman" w:cs="Times New Roman"/>
                <w:sz w:val="24"/>
                <w:szCs w:val="24"/>
              </w:rPr>
              <w:t>Stanje obveza na dan 30.06.2024</w:t>
            </w:r>
            <w:r w:rsidR="0083267A" w:rsidRPr="003B3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67A" w14:paraId="385D47CC" w14:textId="77777777" w:rsidTr="00D37C07">
        <w:tc>
          <w:tcPr>
            <w:tcW w:w="1838" w:type="dxa"/>
          </w:tcPr>
          <w:p w14:paraId="5B75F94D" w14:textId="77777777" w:rsidR="0083267A" w:rsidRPr="003B3478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8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7E9F73B" w14:textId="1F03FCF6" w:rsidR="0083267A" w:rsidRPr="003B3478" w:rsidRDefault="003B3478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334.514,60</w:t>
            </w:r>
          </w:p>
        </w:tc>
        <w:tc>
          <w:tcPr>
            <w:tcW w:w="3680" w:type="dxa"/>
          </w:tcPr>
          <w:p w14:paraId="45BE80BA" w14:textId="42193081" w:rsidR="0083267A" w:rsidRPr="003B3478" w:rsidRDefault="003B3478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401.922,55</w:t>
            </w:r>
          </w:p>
        </w:tc>
      </w:tr>
      <w:tr w:rsidR="0083267A" w14:paraId="58CDD323" w14:textId="77777777" w:rsidTr="00D37C07">
        <w:tc>
          <w:tcPr>
            <w:tcW w:w="1838" w:type="dxa"/>
          </w:tcPr>
          <w:p w14:paraId="6D9829FC" w14:textId="77777777" w:rsidR="0083267A" w:rsidRPr="003B3478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8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18F9054" w14:textId="78E4386D" w:rsidR="0083267A" w:rsidRPr="003B3478" w:rsidRDefault="003B3478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14:paraId="7BA089A7" w14:textId="23F01D7F" w:rsidR="0083267A" w:rsidRPr="003B3478" w:rsidRDefault="003B3478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1.517,70</w:t>
            </w:r>
          </w:p>
        </w:tc>
      </w:tr>
    </w:tbl>
    <w:p w14:paraId="14F783A6" w14:textId="77777777" w:rsidR="0083267A" w:rsidRPr="00A243B0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29CA54" w14:textId="77777777" w:rsidR="00955F2E" w:rsidRPr="00810420" w:rsidRDefault="00955F2E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4689D8C" w14:textId="77777777" w:rsidR="009306E5" w:rsidRP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6D5ADF" w14:textId="77777777" w:rsidR="0051374F" w:rsidRPr="00511629" w:rsidRDefault="0051374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374F" w:rsidRPr="00511629" w:rsidSect="00C0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A6BD4" w16cid:durableId="259119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B7A"/>
    <w:multiLevelType w:val="hybridMultilevel"/>
    <w:tmpl w:val="3FC251BA"/>
    <w:lvl w:ilvl="0" w:tplc="05E0E49E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5094"/>
    <w:multiLevelType w:val="hybridMultilevel"/>
    <w:tmpl w:val="F9E2E000"/>
    <w:lvl w:ilvl="0" w:tplc="F7E46F16">
      <w:start w:val="1"/>
      <w:numFmt w:val="bullet"/>
      <w:lvlText w:val="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2B6B72"/>
    <w:multiLevelType w:val="hybridMultilevel"/>
    <w:tmpl w:val="47141ED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767A42"/>
    <w:multiLevelType w:val="multilevel"/>
    <w:tmpl w:val="842609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74A46"/>
    <w:multiLevelType w:val="hybridMultilevel"/>
    <w:tmpl w:val="9C8AEB92"/>
    <w:lvl w:ilvl="0" w:tplc="CC0EAA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4F"/>
    <w:rsid w:val="0000427E"/>
    <w:rsid w:val="00024194"/>
    <w:rsid w:val="000323A7"/>
    <w:rsid w:val="00053C70"/>
    <w:rsid w:val="00062C65"/>
    <w:rsid w:val="000652E1"/>
    <w:rsid w:val="00074A8C"/>
    <w:rsid w:val="000A1651"/>
    <w:rsid w:val="000A3950"/>
    <w:rsid w:val="000A4FC7"/>
    <w:rsid w:val="00164915"/>
    <w:rsid w:val="00172F55"/>
    <w:rsid w:val="001772FE"/>
    <w:rsid w:val="0019663C"/>
    <w:rsid w:val="001A7F6D"/>
    <w:rsid w:val="001D7419"/>
    <w:rsid w:val="001E744E"/>
    <w:rsid w:val="001F378D"/>
    <w:rsid w:val="00280783"/>
    <w:rsid w:val="002A32E4"/>
    <w:rsid w:val="002A4962"/>
    <w:rsid w:val="002C14F4"/>
    <w:rsid w:val="002D0E4B"/>
    <w:rsid w:val="002D1A45"/>
    <w:rsid w:val="002D2D55"/>
    <w:rsid w:val="002F0DB8"/>
    <w:rsid w:val="002F3DE9"/>
    <w:rsid w:val="00302FF4"/>
    <w:rsid w:val="00337BD3"/>
    <w:rsid w:val="00350792"/>
    <w:rsid w:val="00370255"/>
    <w:rsid w:val="003B3478"/>
    <w:rsid w:val="003E52D0"/>
    <w:rsid w:val="004007C9"/>
    <w:rsid w:val="004363BB"/>
    <w:rsid w:val="004A556A"/>
    <w:rsid w:val="004C544B"/>
    <w:rsid w:val="00511629"/>
    <w:rsid w:val="0051374F"/>
    <w:rsid w:val="005408EA"/>
    <w:rsid w:val="00567119"/>
    <w:rsid w:val="00572836"/>
    <w:rsid w:val="006141DC"/>
    <w:rsid w:val="00621F3F"/>
    <w:rsid w:val="00623637"/>
    <w:rsid w:val="006335CC"/>
    <w:rsid w:val="00687E46"/>
    <w:rsid w:val="006922D9"/>
    <w:rsid w:val="006A19E7"/>
    <w:rsid w:val="006A2488"/>
    <w:rsid w:val="006F0465"/>
    <w:rsid w:val="006F2E75"/>
    <w:rsid w:val="00713421"/>
    <w:rsid w:val="00724C4F"/>
    <w:rsid w:val="00757B70"/>
    <w:rsid w:val="007733C9"/>
    <w:rsid w:val="00775AD1"/>
    <w:rsid w:val="007C4C56"/>
    <w:rsid w:val="007C6227"/>
    <w:rsid w:val="007F2535"/>
    <w:rsid w:val="00810420"/>
    <w:rsid w:val="008128FB"/>
    <w:rsid w:val="008208A0"/>
    <w:rsid w:val="0083267A"/>
    <w:rsid w:val="00833CC2"/>
    <w:rsid w:val="008A3F97"/>
    <w:rsid w:val="008E0D8C"/>
    <w:rsid w:val="008E4597"/>
    <w:rsid w:val="008F100B"/>
    <w:rsid w:val="00913B2C"/>
    <w:rsid w:val="00920457"/>
    <w:rsid w:val="009306E5"/>
    <w:rsid w:val="009438DE"/>
    <w:rsid w:val="00955F2E"/>
    <w:rsid w:val="009A0701"/>
    <w:rsid w:val="009C6D60"/>
    <w:rsid w:val="009E1E16"/>
    <w:rsid w:val="009E5C56"/>
    <w:rsid w:val="00A243B0"/>
    <w:rsid w:val="00A2475F"/>
    <w:rsid w:val="00A3303A"/>
    <w:rsid w:val="00A33F02"/>
    <w:rsid w:val="00A6104E"/>
    <w:rsid w:val="00A64E8B"/>
    <w:rsid w:val="00A66A27"/>
    <w:rsid w:val="00A925DD"/>
    <w:rsid w:val="00A957F9"/>
    <w:rsid w:val="00AB5373"/>
    <w:rsid w:val="00AC5EFA"/>
    <w:rsid w:val="00AE49A5"/>
    <w:rsid w:val="00B10D3E"/>
    <w:rsid w:val="00B22B76"/>
    <w:rsid w:val="00B23C3D"/>
    <w:rsid w:val="00B713F5"/>
    <w:rsid w:val="00B8250B"/>
    <w:rsid w:val="00B850C7"/>
    <w:rsid w:val="00B920B8"/>
    <w:rsid w:val="00BF3F43"/>
    <w:rsid w:val="00C01ED4"/>
    <w:rsid w:val="00C13FFA"/>
    <w:rsid w:val="00C27FC9"/>
    <w:rsid w:val="00C412D1"/>
    <w:rsid w:val="00C564BA"/>
    <w:rsid w:val="00C84650"/>
    <w:rsid w:val="00C924A9"/>
    <w:rsid w:val="00C96233"/>
    <w:rsid w:val="00CA1783"/>
    <w:rsid w:val="00CB7113"/>
    <w:rsid w:val="00D23AD0"/>
    <w:rsid w:val="00D7795E"/>
    <w:rsid w:val="00D9080F"/>
    <w:rsid w:val="00D96564"/>
    <w:rsid w:val="00DA5D16"/>
    <w:rsid w:val="00DB02B8"/>
    <w:rsid w:val="00DB40DE"/>
    <w:rsid w:val="00DB74D4"/>
    <w:rsid w:val="00DD239A"/>
    <w:rsid w:val="00DD374F"/>
    <w:rsid w:val="00DD4BE4"/>
    <w:rsid w:val="00E45FDF"/>
    <w:rsid w:val="00E55DDE"/>
    <w:rsid w:val="00E57FC5"/>
    <w:rsid w:val="00E8121D"/>
    <w:rsid w:val="00E87232"/>
    <w:rsid w:val="00EA5650"/>
    <w:rsid w:val="00EA733F"/>
    <w:rsid w:val="00ED6671"/>
    <w:rsid w:val="00EF2E6B"/>
    <w:rsid w:val="00EF364D"/>
    <w:rsid w:val="00F01F33"/>
    <w:rsid w:val="00F03D56"/>
    <w:rsid w:val="00F04F96"/>
    <w:rsid w:val="00F07B94"/>
    <w:rsid w:val="00F152B8"/>
    <w:rsid w:val="00F24579"/>
    <w:rsid w:val="00F4422D"/>
    <w:rsid w:val="00F44AE8"/>
    <w:rsid w:val="00F8547E"/>
    <w:rsid w:val="00F910CA"/>
    <w:rsid w:val="00FA3408"/>
    <w:rsid w:val="00FE2635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253F"/>
  <w15:docId w15:val="{1BA5A0B3-450F-4DA1-9DF7-75ED668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C5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5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dlomakpopisa">
    <w:name w:val="List Paragraph"/>
    <w:basedOn w:val="Normal"/>
    <w:uiPriority w:val="34"/>
    <w:qFormat/>
    <w:rsid w:val="00AC5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AC5EF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F378D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920457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9204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F25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25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25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25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25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PTFOS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bmaja</cp:lastModifiedBy>
  <cp:revision>7</cp:revision>
  <cp:lastPrinted>2024-11-29T12:31:00Z</cp:lastPrinted>
  <dcterms:created xsi:type="dcterms:W3CDTF">2024-11-29T13:13:00Z</dcterms:created>
  <dcterms:modified xsi:type="dcterms:W3CDTF">2024-11-29T13:50:00Z</dcterms:modified>
</cp:coreProperties>
</file>