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152D7" w14:textId="77777777" w:rsidR="002D444E" w:rsidRPr="008F13B5" w:rsidRDefault="00EF05CF" w:rsidP="00EF698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8F13B5">
        <w:rPr>
          <w:rFonts w:ascii="Times New Roman" w:hAnsi="Times New Roman" w:cs="Times New Roman"/>
          <w:b/>
          <w:sz w:val="24"/>
          <w:szCs w:val="24"/>
        </w:rPr>
        <w:t xml:space="preserve"> Obrazac obrazloženja</w:t>
      </w:r>
      <w:r w:rsidR="00A46CB2" w:rsidRPr="008F13B5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8F13B5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D6A06" w:rsidRPr="008F13B5">
        <w:rPr>
          <w:rFonts w:ascii="Times New Roman" w:hAnsi="Times New Roman" w:cs="Times New Roman"/>
          <w:b/>
          <w:sz w:val="24"/>
          <w:szCs w:val="24"/>
        </w:rPr>
        <w:t xml:space="preserve"> za korisnike treće razine</w:t>
      </w:r>
      <w:r w:rsidR="008F13B5">
        <w:rPr>
          <w:rFonts w:ascii="Times New Roman" w:hAnsi="Times New Roman" w:cs="Times New Roman"/>
          <w:b/>
          <w:sz w:val="24"/>
          <w:szCs w:val="24"/>
        </w:rPr>
        <w:t xml:space="preserve"> – Prehrambeno</w:t>
      </w:r>
      <w:r w:rsidR="00A150B6">
        <w:rPr>
          <w:rFonts w:ascii="Times New Roman" w:hAnsi="Times New Roman" w:cs="Times New Roman"/>
          <w:b/>
          <w:sz w:val="24"/>
          <w:szCs w:val="24"/>
        </w:rPr>
        <w:t>-</w:t>
      </w:r>
      <w:r w:rsidR="008F13B5">
        <w:rPr>
          <w:rFonts w:ascii="Times New Roman" w:hAnsi="Times New Roman" w:cs="Times New Roman"/>
          <w:b/>
          <w:sz w:val="24"/>
          <w:szCs w:val="24"/>
        </w:rPr>
        <w:t>tehnološki fakultet Osijek</w:t>
      </w:r>
    </w:p>
    <w:p w14:paraId="71E3DFFD" w14:textId="77777777" w:rsidR="00EF05CF" w:rsidRPr="008F13B5" w:rsidRDefault="00EF05CF" w:rsidP="00EF69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14DD9A" w14:textId="77777777" w:rsidR="00EF05CF" w:rsidRPr="008F13B5" w:rsidRDefault="00EF05CF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14:paraId="1ED4EC5A" w14:textId="26D1F7D1" w:rsidR="00AA0E34" w:rsidRPr="00AA0E34" w:rsidRDefault="00AA0E34" w:rsidP="00AA0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4">
        <w:rPr>
          <w:rFonts w:ascii="Times New Roman" w:hAnsi="Times New Roman" w:cs="Times New Roman"/>
          <w:sz w:val="24"/>
          <w:szCs w:val="24"/>
        </w:rPr>
        <w:t>Djelatnost Fakulteta obuhvaća visokoškolsko obrazovanje i znanstveno-istraživačku djelatnost u znanstvenim područjima biotehničkih, tehničkih i prirodnih znanosti. Fakultet provodi sljedeće studijske programe: preddiplomski sveučilišni, diplomski sveučilišni, poslijediplomski sveučilišni te poslijediplomski specijalistički studij.</w:t>
      </w:r>
    </w:p>
    <w:p w14:paraId="553C61D5" w14:textId="601CC99E" w:rsidR="00AA0E34" w:rsidRPr="00AA0E34" w:rsidRDefault="00AA0E34" w:rsidP="00AA0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4">
        <w:rPr>
          <w:rFonts w:ascii="Times New Roman" w:hAnsi="Times New Roman" w:cs="Times New Roman"/>
          <w:sz w:val="24"/>
          <w:szCs w:val="24"/>
        </w:rPr>
        <w:t>Osim formalnog obrazovanja, Fakultet organizira deset različitih programa u sklopu koncepta cjeloživotnog obrazovanja. Znanstvenici i suradnici Fakulteta provode znanstveno-istraživačke i stručne aktivnosti kroz rad na domaćim i međunarodnim znanstvenim i stručnim projektima te kroz organizaciju međunarodnih znanstveno-stručnih kongresa. Također, razvijena je izdavačka djelatnost i suradnja s gospodarstvom.</w:t>
      </w:r>
    </w:p>
    <w:p w14:paraId="7FF2009F" w14:textId="4B6F912F" w:rsidR="00AA0E34" w:rsidRPr="00AA0E34" w:rsidRDefault="00AA0E34" w:rsidP="00AA0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4">
        <w:rPr>
          <w:rFonts w:ascii="Times New Roman" w:hAnsi="Times New Roman" w:cs="Times New Roman"/>
          <w:sz w:val="24"/>
          <w:szCs w:val="24"/>
        </w:rPr>
        <w:t>Rashodi financijskog plana Fakulteta opravdani su njegovim djelatnostima. Financijski plan temelji se na Strategiji razvoja Prehrambeno-tehnološkog fakulteta Osijek, samoanalizi postojećeg stanja, kriterijima i uvjetima rada Fakulteta, europskim inicijativama (Sorbonska, Lisabonska i Bolonjska deklaracija), važećoj legislativi (Zakon o znanstvenoj djelatnosti i visokom obrazovanju), sveučilišnim i fakultetskim pravnim aktima, Strateškom programu znanstvenih istraživanja Prehrambeno-tehnološkog fakulteta Osijek, Programu rada dekana (2021.–2025.) te Strategiji razvoja Sveučilišta.</w:t>
      </w:r>
    </w:p>
    <w:p w14:paraId="0F144ED4" w14:textId="1221894D" w:rsidR="00AA0E34" w:rsidRPr="00AA0E34" w:rsidRDefault="00AA0E34" w:rsidP="00AA0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4">
        <w:rPr>
          <w:rFonts w:ascii="Times New Roman" w:hAnsi="Times New Roman" w:cs="Times New Roman"/>
          <w:sz w:val="24"/>
          <w:szCs w:val="24"/>
        </w:rPr>
        <w:t>Zakonske i druge pravne osnove:</w:t>
      </w:r>
    </w:p>
    <w:p w14:paraId="1920C355" w14:textId="77777777" w:rsidR="00AA0E34" w:rsidRPr="00AA0E34" w:rsidRDefault="00AA0E34" w:rsidP="00AA0E34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4">
        <w:rPr>
          <w:rFonts w:ascii="Times New Roman" w:hAnsi="Times New Roman" w:cs="Times New Roman"/>
          <w:sz w:val="24"/>
          <w:szCs w:val="24"/>
        </w:rPr>
        <w:t>Zakon o ustanovama</w:t>
      </w:r>
    </w:p>
    <w:p w14:paraId="18F253B8" w14:textId="77777777" w:rsidR="00AA0E34" w:rsidRPr="00AA0E34" w:rsidRDefault="00AA0E34" w:rsidP="00AA0E34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4">
        <w:rPr>
          <w:rFonts w:ascii="Times New Roman" w:hAnsi="Times New Roman" w:cs="Times New Roman"/>
          <w:sz w:val="24"/>
          <w:szCs w:val="24"/>
        </w:rPr>
        <w:t>Zakon o proračunu, Pravilnik o proračunskim klasifikacijama i Pravilnik o proračunskom računovodstvu i računskom planu</w:t>
      </w:r>
    </w:p>
    <w:p w14:paraId="23828A65" w14:textId="77777777" w:rsidR="00AA0E34" w:rsidRPr="00AA0E34" w:rsidRDefault="00AA0E34" w:rsidP="00AA0E34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4">
        <w:rPr>
          <w:rFonts w:ascii="Times New Roman" w:hAnsi="Times New Roman" w:cs="Times New Roman"/>
          <w:sz w:val="24"/>
          <w:szCs w:val="24"/>
        </w:rPr>
        <w:t>Zakon o fiskalnoj odgovornosti</w:t>
      </w:r>
    </w:p>
    <w:p w14:paraId="62040248" w14:textId="77777777" w:rsidR="00AA0E34" w:rsidRPr="00AA0E34" w:rsidRDefault="00AA0E34" w:rsidP="00AA0E34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4">
        <w:rPr>
          <w:rFonts w:ascii="Times New Roman" w:hAnsi="Times New Roman" w:cs="Times New Roman"/>
          <w:sz w:val="24"/>
          <w:szCs w:val="24"/>
        </w:rPr>
        <w:t>Zakon o znanstvenoj djelatnosti i visokom obrazovanju</w:t>
      </w:r>
    </w:p>
    <w:p w14:paraId="4ED869D5" w14:textId="77777777" w:rsidR="00AA0E34" w:rsidRPr="00AA0E34" w:rsidRDefault="00AA0E34" w:rsidP="00AA0E34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4">
        <w:rPr>
          <w:rFonts w:ascii="Times New Roman" w:hAnsi="Times New Roman" w:cs="Times New Roman"/>
          <w:sz w:val="24"/>
          <w:szCs w:val="24"/>
        </w:rPr>
        <w:t>Temeljni kolektivni ugovor za službenike i namještenike u javnim službama</w:t>
      </w:r>
    </w:p>
    <w:p w14:paraId="2FB566AE" w14:textId="5F60FCE0" w:rsidR="00BB47B9" w:rsidRPr="00AA0E34" w:rsidRDefault="00AA0E34" w:rsidP="00AA0E34">
      <w:pPr>
        <w:pStyle w:val="Odlomakpopis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E34">
        <w:rPr>
          <w:rFonts w:ascii="Times New Roman" w:hAnsi="Times New Roman" w:cs="Times New Roman"/>
          <w:sz w:val="24"/>
          <w:szCs w:val="24"/>
        </w:rPr>
        <w:t>Uredba o nazivima radnih mjesta i koeficijentima složenosti poslova u javnim službama</w:t>
      </w:r>
    </w:p>
    <w:p w14:paraId="5D30FE1F" w14:textId="77777777" w:rsidR="00F815A6" w:rsidRPr="00EF698B" w:rsidRDefault="00F815A6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Ši</w:t>
      </w:r>
      <w:r w:rsidR="008111FF" w:rsidRPr="008F13B5">
        <w:rPr>
          <w:rFonts w:ascii="Times New Roman" w:hAnsi="Times New Roman" w:cs="Times New Roman"/>
          <w:b/>
          <w:sz w:val="24"/>
          <w:szCs w:val="24"/>
        </w:rPr>
        <w:t>fra i naziv aktivnosti</w:t>
      </w:r>
      <w:r w:rsidR="00DF0A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0ADE" w:rsidRPr="00DF0ADE">
        <w:rPr>
          <w:rFonts w:ascii="Times New Roman" w:hAnsi="Times New Roman" w:cs="Times New Roman"/>
          <w:b/>
          <w:sz w:val="24"/>
          <w:szCs w:val="24"/>
        </w:rPr>
        <w:t>A621003 / Redovna djelatnost Sveučilišta u Osijeku</w:t>
      </w:r>
    </w:p>
    <w:tbl>
      <w:tblPr>
        <w:tblStyle w:val="Reetkatablice"/>
        <w:tblW w:w="9109" w:type="dxa"/>
        <w:tblLook w:val="04A0" w:firstRow="1" w:lastRow="0" w:firstColumn="1" w:lastColumn="0" w:noHBand="0" w:noVBand="1"/>
      </w:tblPr>
      <w:tblGrid>
        <w:gridCol w:w="2605"/>
        <w:gridCol w:w="2168"/>
        <w:gridCol w:w="2168"/>
        <w:gridCol w:w="2168"/>
      </w:tblGrid>
      <w:tr w:rsidR="00E4380F" w:rsidRPr="008F13B5" w14:paraId="11A9E2DA" w14:textId="77777777" w:rsidTr="00DF0ADE">
        <w:trPr>
          <w:trHeight w:val="517"/>
        </w:trPr>
        <w:tc>
          <w:tcPr>
            <w:tcW w:w="2605" w:type="dxa"/>
            <w:shd w:val="clear" w:color="auto" w:fill="D0CECE" w:themeFill="background2" w:themeFillShade="E6"/>
          </w:tcPr>
          <w:p w14:paraId="3B91CE18" w14:textId="77777777" w:rsidR="00E4380F" w:rsidRPr="008F13B5" w:rsidRDefault="00E4380F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C3899" w14:textId="77777777" w:rsidR="00E4380F" w:rsidRPr="008F13B5" w:rsidRDefault="00E4380F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14:paraId="7B34232A" w14:textId="3AF66D7F" w:rsidR="00E4380F" w:rsidRPr="008F13B5" w:rsidRDefault="00611A18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03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380F" w:rsidRPr="008F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14:paraId="1A35FD71" w14:textId="3E07BBA8" w:rsidR="00E4380F" w:rsidRPr="008F13B5" w:rsidRDefault="00611A18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03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380F" w:rsidRPr="008F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14:paraId="2448A335" w14:textId="0AC120A9" w:rsidR="00E4380F" w:rsidRPr="008F13B5" w:rsidRDefault="00611A18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03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380F" w:rsidRPr="008F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80F" w:rsidRPr="008F13B5" w14:paraId="7558A43A" w14:textId="77777777" w:rsidTr="00DF0ADE">
        <w:trPr>
          <w:trHeight w:val="1297"/>
        </w:trPr>
        <w:tc>
          <w:tcPr>
            <w:tcW w:w="2605" w:type="dxa"/>
          </w:tcPr>
          <w:p w14:paraId="3D707A52" w14:textId="77777777" w:rsidR="00E4380F" w:rsidRPr="008F13B5" w:rsidRDefault="00E4380F" w:rsidP="00EF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3B5">
              <w:rPr>
                <w:rFonts w:ascii="Times New Roman" w:hAnsi="Times New Roman" w:cs="Times New Roman"/>
                <w:sz w:val="24"/>
                <w:szCs w:val="24"/>
              </w:rPr>
              <w:t xml:space="preserve">A621003 </w:t>
            </w:r>
            <w:r w:rsidR="00DF0AD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F13B5">
              <w:rPr>
                <w:rFonts w:ascii="Times New Roman" w:hAnsi="Times New Roman" w:cs="Times New Roman"/>
                <w:sz w:val="24"/>
                <w:szCs w:val="24"/>
              </w:rPr>
              <w:t>Redovna djelatnost Sveučilišta u Osijeku</w:t>
            </w:r>
          </w:p>
        </w:tc>
        <w:tc>
          <w:tcPr>
            <w:tcW w:w="2168" w:type="dxa"/>
          </w:tcPr>
          <w:p w14:paraId="1F116D50" w14:textId="77777777"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B6183" w14:textId="3152440B" w:rsidR="00E4380F" w:rsidRPr="008F13B5" w:rsidRDefault="00063209" w:rsidP="00D43D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3DBA">
              <w:rPr>
                <w:rFonts w:ascii="Times New Roman" w:hAnsi="Times New Roman" w:cs="Times New Roman"/>
                <w:sz w:val="24"/>
                <w:szCs w:val="24"/>
              </w:rPr>
              <w:t>913.658,00</w:t>
            </w:r>
            <w:r w:rsidR="00E4380F" w:rsidRPr="008F13B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68" w:type="dxa"/>
          </w:tcPr>
          <w:p w14:paraId="35F8DB6C" w14:textId="77777777"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68964" w14:textId="0C961BF3" w:rsidR="00E4380F" w:rsidRPr="008F13B5" w:rsidRDefault="00D43DBA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3.932.897</w:t>
            </w:r>
            <w:r w:rsidR="008936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6297E" w:rsidRPr="008F13B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68" w:type="dxa"/>
          </w:tcPr>
          <w:p w14:paraId="40D17BEC" w14:textId="77777777"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BE839" w14:textId="35E06747" w:rsidR="00E4380F" w:rsidRPr="008F13B5" w:rsidRDefault="00D43DBA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3.952.232</w:t>
            </w:r>
            <w:r w:rsidR="008936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6297E" w:rsidRPr="008F13B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64A136E2" w14:textId="77777777" w:rsidR="00F815A6" w:rsidRPr="00DF0ADE" w:rsidRDefault="00F815A6" w:rsidP="00EF698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sastoji se od sl</w:t>
      </w:r>
      <w:r w:rsidR="00DF0ADE" w:rsidRPr="00DF0ADE">
        <w:rPr>
          <w:rFonts w:ascii="Times New Roman" w:hAnsi="Times New Roman" w:cs="Times New Roman"/>
          <w:sz w:val="24"/>
          <w:szCs w:val="24"/>
        </w:rPr>
        <w:t>jedećih elemenata</w:t>
      </w:r>
      <w:r w:rsidRPr="00DF0ADE">
        <w:rPr>
          <w:rFonts w:ascii="Times New Roman" w:hAnsi="Times New Roman" w:cs="Times New Roman"/>
          <w:sz w:val="24"/>
          <w:szCs w:val="24"/>
        </w:rPr>
        <w:t>:</w:t>
      </w:r>
    </w:p>
    <w:p w14:paraId="17C37903" w14:textId="77777777" w:rsidR="00F815A6" w:rsidRPr="00DF0ADE" w:rsidRDefault="008111FF" w:rsidP="00EF698B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Rashodi za zaposlene</w:t>
      </w:r>
    </w:p>
    <w:p w14:paraId="410613B3" w14:textId="77777777" w:rsidR="00F815A6" w:rsidRPr="00DF0ADE" w:rsidRDefault="008111FF" w:rsidP="00EF698B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lastRenderedPageBreak/>
        <w:t>Materijalni rashodi</w:t>
      </w:r>
    </w:p>
    <w:p w14:paraId="212E88EE" w14:textId="77777777" w:rsidR="008111FF" w:rsidRPr="00DF0ADE" w:rsidRDefault="00F815A6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provodi se svake godine</w:t>
      </w:r>
      <w:r w:rsidR="008111FF" w:rsidRPr="00DF0ADE">
        <w:rPr>
          <w:rFonts w:ascii="Times New Roman" w:hAnsi="Times New Roman" w:cs="Times New Roman"/>
          <w:sz w:val="24"/>
          <w:szCs w:val="24"/>
        </w:rPr>
        <w:t xml:space="preserve"> na temelju dobivenih limita.</w:t>
      </w:r>
    </w:p>
    <w:p w14:paraId="1147D034" w14:textId="77777777" w:rsidR="00F815A6" w:rsidRPr="00DF0ADE" w:rsidRDefault="00F815A6" w:rsidP="00EF69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Izračun financijskog plana:</w:t>
      </w:r>
    </w:p>
    <w:p w14:paraId="0B0B2825" w14:textId="779DE082" w:rsidR="003B2CF0" w:rsidRDefault="00611A18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DD4694">
        <w:rPr>
          <w:rFonts w:ascii="Times New Roman" w:hAnsi="Times New Roman" w:cs="Times New Roman"/>
          <w:sz w:val="24"/>
          <w:szCs w:val="24"/>
        </w:rPr>
        <w:t>5</w:t>
      </w:r>
      <w:r w:rsidR="00F815A6" w:rsidRPr="00DF0ADE">
        <w:rPr>
          <w:rFonts w:ascii="Times New Roman" w:hAnsi="Times New Roman" w:cs="Times New Roman"/>
          <w:sz w:val="24"/>
          <w:szCs w:val="24"/>
        </w:rPr>
        <w:t xml:space="preserve">. planirana su sredstva u iznosu od </w:t>
      </w:r>
      <w:r w:rsidR="00D43DBA">
        <w:rPr>
          <w:rFonts w:ascii="Times New Roman" w:hAnsi="Times New Roman" w:cs="Times New Roman"/>
          <w:sz w:val="24"/>
          <w:szCs w:val="24"/>
        </w:rPr>
        <w:t>3.862.387,00</w:t>
      </w:r>
      <w:r w:rsidR="008111FF" w:rsidRPr="00DF0ADE">
        <w:rPr>
          <w:rFonts w:ascii="Times New Roman" w:hAnsi="Times New Roman" w:cs="Times New Roman"/>
          <w:sz w:val="24"/>
          <w:szCs w:val="24"/>
        </w:rPr>
        <w:t xml:space="preserve"> EUR</w:t>
      </w:r>
      <w:r w:rsidR="00F815A6" w:rsidRPr="00DF0ADE">
        <w:rPr>
          <w:rFonts w:ascii="Times New Roman" w:hAnsi="Times New Roman" w:cs="Times New Roman"/>
          <w:sz w:val="24"/>
          <w:szCs w:val="24"/>
        </w:rPr>
        <w:t xml:space="preserve"> za plaće zaposlenika, </w:t>
      </w:r>
      <w:r>
        <w:rPr>
          <w:rFonts w:ascii="Times New Roman" w:hAnsi="Times New Roman" w:cs="Times New Roman"/>
          <w:sz w:val="24"/>
          <w:szCs w:val="24"/>
        </w:rPr>
        <w:t>51.</w:t>
      </w:r>
      <w:r w:rsidR="00DD4694">
        <w:rPr>
          <w:rFonts w:ascii="Times New Roman" w:hAnsi="Times New Roman" w:cs="Times New Roman"/>
          <w:sz w:val="24"/>
          <w:szCs w:val="24"/>
        </w:rPr>
        <w:t>271</w:t>
      </w:r>
      <w:r w:rsidR="008936DF">
        <w:rPr>
          <w:rFonts w:ascii="Times New Roman" w:hAnsi="Times New Roman" w:cs="Times New Roman"/>
          <w:sz w:val="24"/>
          <w:szCs w:val="24"/>
        </w:rPr>
        <w:t>,00</w:t>
      </w:r>
      <w:r w:rsidR="008111FF" w:rsidRPr="00DF0ADE">
        <w:rPr>
          <w:rFonts w:ascii="Times New Roman" w:hAnsi="Times New Roman" w:cs="Times New Roman"/>
          <w:sz w:val="24"/>
          <w:szCs w:val="24"/>
        </w:rPr>
        <w:t xml:space="preserve"> EUR za materijalne rashode. </w:t>
      </w:r>
      <w:r w:rsidR="00F815A6" w:rsidRPr="00DF0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202</w:t>
      </w:r>
      <w:r w:rsidR="00DD4694">
        <w:rPr>
          <w:rFonts w:ascii="Times New Roman" w:hAnsi="Times New Roman" w:cs="Times New Roman"/>
          <w:sz w:val="24"/>
          <w:szCs w:val="24"/>
        </w:rPr>
        <w:t>6</w:t>
      </w:r>
      <w:r w:rsidR="008936DF">
        <w:rPr>
          <w:rFonts w:ascii="Times New Roman" w:hAnsi="Times New Roman" w:cs="Times New Roman"/>
          <w:sz w:val="24"/>
          <w:szCs w:val="24"/>
        </w:rPr>
        <w:t>.</w:t>
      </w:r>
      <w:r w:rsidR="00D43DBA">
        <w:rPr>
          <w:rFonts w:ascii="Times New Roman" w:hAnsi="Times New Roman" w:cs="Times New Roman"/>
          <w:sz w:val="24"/>
          <w:szCs w:val="24"/>
        </w:rPr>
        <w:t xml:space="preserve"> planirana su u iznosu 3.881.376,00 EUR za plaće, a 51.521</w:t>
      </w:r>
      <w:r w:rsidR="008936DF">
        <w:rPr>
          <w:rFonts w:ascii="Times New Roman" w:hAnsi="Times New Roman" w:cs="Times New Roman"/>
          <w:sz w:val="24"/>
          <w:szCs w:val="24"/>
        </w:rPr>
        <w:t>,00 EUR za materi</w:t>
      </w:r>
      <w:r w:rsidR="00996FF7">
        <w:rPr>
          <w:rFonts w:ascii="Times New Roman" w:hAnsi="Times New Roman" w:cs="Times New Roman"/>
          <w:sz w:val="24"/>
          <w:szCs w:val="24"/>
        </w:rPr>
        <w:t>jalne rashode. U 202</w:t>
      </w:r>
      <w:r w:rsidR="00DD4694">
        <w:rPr>
          <w:rFonts w:ascii="Times New Roman" w:hAnsi="Times New Roman" w:cs="Times New Roman"/>
          <w:sz w:val="24"/>
          <w:szCs w:val="24"/>
        </w:rPr>
        <w:t>7</w:t>
      </w:r>
      <w:r w:rsidR="00D43DBA">
        <w:rPr>
          <w:rFonts w:ascii="Times New Roman" w:hAnsi="Times New Roman" w:cs="Times New Roman"/>
          <w:sz w:val="24"/>
          <w:szCs w:val="24"/>
        </w:rPr>
        <w:t>. 3.900.522</w:t>
      </w:r>
      <w:r w:rsidR="008936DF">
        <w:rPr>
          <w:rFonts w:ascii="Times New Roman" w:hAnsi="Times New Roman" w:cs="Times New Roman"/>
          <w:sz w:val="24"/>
          <w:szCs w:val="24"/>
        </w:rPr>
        <w:t xml:space="preserve">,00 EUR za </w:t>
      </w:r>
      <w:r>
        <w:rPr>
          <w:rFonts w:ascii="Times New Roman" w:hAnsi="Times New Roman" w:cs="Times New Roman"/>
          <w:sz w:val="24"/>
          <w:szCs w:val="24"/>
        </w:rPr>
        <w:t>plaće i 51.</w:t>
      </w:r>
      <w:r w:rsidR="00D43DBA">
        <w:rPr>
          <w:rFonts w:ascii="Times New Roman" w:hAnsi="Times New Roman" w:cs="Times New Roman"/>
          <w:sz w:val="24"/>
          <w:szCs w:val="24"/>
        </w:rPr>
        <w:t>710</w:t>
      </w:r>
      <w:r w:rsidR="008936DF">
        <w:rPr>
          <w:rFonts w:ascii="Times New Roman" w:hAnsi="Times New Roman" w:cs="Times New Roman"/>
          <w:sz w:val="24"/>
          <w:szCs w:val="24"/>
        </w:rPr>
        <w:t>,00 EUR za materijalne rashode.</w:t>
      </w:r>
    </w:p>
    <w:p w14:paraId="460FD155" w14:textId="77777777" w:rsidR="00442A71" w:rsidRPr="00611A18" w:rsidRDefault="00442A71" w:rsidP="0061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E8511" w14:textId="77777777" w:rsidR="008111FF" w:rsidRPr="00EF698B" w:rsidRDefault="00DF0ADE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Šifra i naziv aktivnosti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0ADE">
        <w:rPr>
          <w:rFonts w:ascii="Times New Roman" w:hAnsi="Times New Roman" w:cs="Times New Roman"/>
          <w:b/>
          <w:sz w:val="24"/>
          <w:szCs w:val="24"/>
        </w:rPr>
        <w:t>A622122/ Programsko financiranje javnih visokih učilišta</w:t>
      </w:r>
    </w:p>
    <w:tbl>
      <w:tblPr>
        <w:tblStyle w:val="Reetkatablice"/>
        <w:tblW w:w="9374" w:type="dxa"/>
        <w:tblLook w:val="04A0" w:firstRow="1" w:lastRow="0" w:firstColumn="1" w:lastColumn="0" w:noHBand="0" w:noVBand="1"/>
      </w:tblPr>
      <w:tblGrid>
        <w:gridCol w:w="2126"/>
        <w:gridCol w:w="2416"/>
        <w:gridCol w:w="2416"/>
        <w:gridCol w:w="2416"/>
      </w:tblGrid>
      <w:tr w:rsidR="00231E15" w:rsidRPr="00DF0ADE" w14:paraId="51A0E7FE" w14:textId="77777777" w:rsidTr="00DF0ADE">
        <w:trPr>
          <w:trHeight w:val="552"/>
        </w:trPr>
        <w:tc>
          <w:tcPr>
            <w:tcW w:w="2126" w:type="dxa"/>
            <w:shd w:val="clear" w:color="auto" w:fill="D0CECE" w:themeFill="background2" w:themeFillShade="E6"/>
          </w:tcPr>
          <w:p w14:paraId="5EA3B930" w14:textId="77777777" w:rsidR="00231E15" w:rsidRPr="00DF0ADE" w:rsidRDefault="00231E15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4260" w14:textId="77777777" w:rsidR="00231E15" w:rsidRPr="00DF0ADE" w:rsidRDefault="00231E15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D0CECE" w:themeFill="background2" w:themeFillShade="E6"/>
            <w:vAlign w:val="center"/>
          </w:tcPr>
          <w:p w14:paraId="207331D9" w14:textId="69DCCDC4" w:rsidR="00231E15" w:rsidRPr="00DF0ADE" w:rsidRDefault="00611A18" w:rsidP="00EF698B">
            <w:pPr>
              <w:pStyle w:val="Odlomakpopis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03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1E15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  <w:shd w:val="clear" w:color="auto" w:fill="D0CECE" w:themeFill="background2" w:themeFillShade="E6"/>
            <w:vAlign w:val="center"/>
          </w:tcPr>
          <w:p w14:paraId="7E4C048E" w14:textId="54C48852" w:rsidR="00231E15" w:rsidRPr="00DF0ADE" w:rsidRDefault="00611A18" w:rsidP="00EF698B">
            <w:pPr>
              <w:pStyle w:val="Odlomakpopis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03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1E15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  <w:shd w:val="clear" w:color="auto" w:fill="D0CECE" w:themeFill="background2" w:themeFillShade="E6"/>
            <w:vAlign w:val="center"/>
          </w:tcPr>
          <w:p w14:paraId="4557BAAA" w14:textId="4CCDB58F" w:rsidR="00231E15" w:rsidRPr="00DF0ADE" w:rsidRDefault="00611A18" w:rsidP="00EF698B">
            <w:pPr>
              <w:pStyle w:val="Odlomakpopis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C03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1E15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DBA" w:rsidRPr="00DF0ADE" w14:paraId="6E0E4B74" w14:textId="77777777" w:rsidTr="00DF0ADE">
        <w:trPr>
          <w:trHeight w:val="1374"/>
        </w:trPr>
        <w:tc>
          <w:tcPr>
            <w:tcW w:w="2126" w:type="dxa"/>
          </w:tcPr>
          <w:p w14:paraId="24F0EC1E" w14:textId="77777777" w:rsidR="00D43DBA" w:rsidRPr="00DF0ADE" w:rsidRDefault="00D43DBA" w:rsidP="00D43DBA">
            <w:pPr>
              <w:pStyle w:val="Odlomakpopis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A622122 Programsko financiranje javnih visokih učilišta</w:t>
            </w:r>
          </w:p>
        </w:tc>
        <w:tc>
          <w:tcPr>
            <w:tcW w:w="2416" w:type="dxa"/>
          </w:tcPr>
          <w:p w14:paraId="499F0381" w14:textId="77777777" w:rsidR="00D43DBA" w:rsidRDefault="00D43DBA" w:rsidP="00D43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64613" w14:textId="7F347F97" w:rsidR="00D43DBA" w:rsidRPr="00DF0ADE" w:rsidRDefault="00D43DBA" w:rsidP="00D43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275.650,00 </w:t>
            </w:r>
          </w:p>
        </w:tc>
        <w:tc>
          <w:tcPr>
            <w:tcW w:w="2416" w:type="dxa"/>
          </w:tcPr>
          <w:p w14:paraId="45A2652A" w14:textId="77777777" w:rsidR="00D43DBA" w:rsidRDefault="00D43DBA" w:rsidP="00D43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33CBC" w14:textId="020FDE91" w:rsidR="00D43DBA" w:rsidRPr="00DF0ADE" w:rsidRDefault="00D43DBA" w:rsidP="00D43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275.650,00 </w:t>
            </w:r>
          </w:p>
        </w:tc>
        <w:tc>
          <w:tcPr>
            <w:tcW w:w="2416" w:type="dxa"/>
          </w:tcPr>
          <w:p w14:paraId="35D7634A" w14:textId="77777777" w:rsidR="00D43DBA" w:rsidRDefault="00D43DBA" w:rsidP="00D43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94163" w14:textId="2308EC5F" w:rsidR="00D43DBA" w:rsidRPr="00DF0ADE" w:rsidRDefault="00D43DBA" w:rsidP="00D43D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275.650,00 </w:t>
            </w:r>
          </w:p>
        </w:tc>
      </w:tr>
    </w:tbl>
    <w:p w14:paraId="35718ED6" w14:textId="77777777" w:rsidR="00DF0ADE" w:rsidRDefault="00DF0ADE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17E95" w14:textId="77777777" w:rsidR="00231E15" w:rsidRPr="00DF0ADE" w:rsidRDefault="00525145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sastoji se od sl</w:t>
      </w:r>
      <w:r w:rsidR="00DF0ADE">
        <w:rPr>
          <w:rFonts w:ascii="Times New Roman" w:hAnsi="Times New Roman" w:cs="Times New Roman"/>
          <w:sz w:val="24"/>
          <w:szCs w:val="24"/>
        </w:rPr>
        <w:t>jedećih elemenata</w:t>
      </w:r>
      <w:r w:rsidRPr="00DF0ADE">
        <w:rPr>
          <w:rFonts w:ascii="Times New Roman" w:hAnsi="Times New Roman" w:cs="Times New Roman"/>
          <w:sz w:val="24"/>
          <w:szCs w:val="24"/>
        </w:rPr>
        <w:t>:</w:t>
      </w:r>
    </w:p>
    <w:p w14:paraId="62E207F9" w14:textId="77777777" w:rsidR="00525145" w:rsidRPr="00DF0ADE" w:rsidRDefault="00525145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8C03D" w14:textId="77777777" w:rsidR="00525145" w:rsidRPr="00DF0ADE" w:rsidRDefault="00525145" w:rsidP="00EF698B">
      <w:pPr>
        <w:pStyle w:val="Odlomakpopisa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Materijalni rashodi</w:t>
      </w:r>
    </w:p>
    <w:p w14:paraId="2BD3A367" w14:textId="77777777" w:rsidR="00611A18" w:rsidRPr="00DF0ADE" w:rsidRDefault="00611A18" w:rsidP="00611A18">
      <w:pPr>
        <w:pStyle w:val="Odlomakpopisa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Rashodi za nabavu proizvedene dugotrajne imovine</w:t>
      </w:r>
    </w:p>
    <w:p w14:paraId="71306594" w14:textId="77777777" w:rsidR="00525145" w:rsidRPr="00611A18" w:rsidRDefault="00525145" w:rsidP="0061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5E3B0" w14:textId="77777777" w:rsidR="00525145" w:rsidRPr="00DF0ADE" w:rsidRDefault="00525145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Izračun financijskog plana</w:t>
      </w:r>
      <w:r w:rsidR="00DF0ADE">
        <w:rPr>
          <w:rFonts w:ascii="Times New Roman" w:hAnsi="Times New Roman" w:cs="Times New Roman"/>
          <w:sz w:val="24"/>
          <w:szCs w:val="24"/>
        </w:rPr>
        <w:t>:</w:t>
      </w:r>
    </w:p>
    <w:p w14:paraId="24ECB9C5" w14:textId="6FD3F1BA" w:rsidR="008111FF" w:rsidRPr="00DF0ADE" w:rsidRDefault="00525145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FF7">
        <w:rPr>
          <w:rFonts w:ascii="Times New Roman" w:hAnsi="Times New Roman" w:cs="Times New Roman"/>
          <w:sz w:val="24"/>
          <w:szCs w:val="24"/>
        </w:rPr>
        <w:t>U</w:t>
      </w:r>
      <w:r w:rsidR="00611A18" w:rsidRPr="00996FF7">
        <w:rPr>
          <w:rFonts w:ascii="Times New Roman" w:hAnsi="Times New Roman" w:cs="Times New Roman"/>
          <w:sz w:val="24"/>
          <w:szCs w:val="24"/>
        </w:rPr>
        <w:t xml:space="preserve"> 202</w:t>
      </w:r>
      <w:r w:rsidR="00106171">
        <w:rPr>
          <w:rFonts w:ascii="Times New Roman" w:hAnsi="Times New Roman" w:cs="Times New Roman"/>
          <w:sz w:val="24"/>
          <w:szCs w:val="24"/>
        </w:rPr>
        <w:t>5</w:t>
      </w:r>
      <w:r w:rsidRPr="00996FF7">
        <w:rPr>
          <w:rFonts w:ascii="Times New Roman" w:hAnsi="Times New Roman" w:cs="Times New Roman"/>
          <w:sz w:val="24"/>
          <w:szCs w:val="24"/>
        </w:rPr>
        <w:t>. planirana</w:t>
      </w:r>
      <w:r w:rsidR="00611A18" w:rsidRPr="00996FF7">
        <w:rPr>
          <w:rFonts w:ascii="Times New Roman" w:hAnsi="Times New Roman" w:cs="Times New Roman"/>
          <w:sz w:val="24"/>
          <w:szCs w:val="24"/>
        </w:rPr>
        <w:t xml:space="preserve"> su sredstva u iznosu od </w:t>
      </w:r>
      <w:r w:rsidR="00A747B7">
        <w:rPr>
          <w:rFonts w:ascii="Times New Roman" w:hAnsi="Times New Roman" w:cs="Times New Roman"/>
          <w:sz w:val="24"/>
          <w:szCs w:val="24"/>
        </w:rPr>
        <w:t>209</w:t>
      </w:r>
      <w:r w:rsidR="00611A18" w:rsidRPr="00996FF7">
        <w:rPr>
          <w:rFonts w:ascii="Times New Roman" w:hAnsi="Times New Roman" w:cs="Times New Roman"/>
          <w:sz w:val="24"/>
          <w:szCs w:val="24"/>
        </w:rPr>
        <w:t>.707</w:t>
      </w:r>
      <w:r w:rsidRPr="00996FF7">
        <w:rPr>
          <w:rFonts w:ascii="Times New Roman" w:hAnsi="Times New Roman" w:cs="Times New Roman"/>
          <w:sz w:val="24"/>
          <w:szCs w:val="24"/>
        </w:rPr>
        <w:t xml:space="preserve"> EUR za materijalne rashode</w:t>
      </w:r>
      <w:r w:rsidR="00611A18" w:rsidRPr="00996FF7">
        <w:rPr>
          <w:rFonts w:ascii="Times New Roman" w:hAnsi="Times New Roman" w:cs="Times New Roman"/>
          <w:sz w:val="24"/>
          <w:szCs w:val="24"/>
        </w:rPr>
        <w:t xml:space="preserve"> i </w:t>
      </w:r>
      <w:r w:rsidR="00F31C14">
        <w:rPr>
          <w:rFonts w:ascii="Times New Roman" w:hAnsi="Times New Roman" w:cs="Times New Roman"/>
          <w:sz w:val="24"/>
          <w:szCs w:val="24"/>
        </w:rPr>
        <w:t>65</w:t>
      </w:r>
      <w:r w:rsidR="00611A18" w:rsidRPr="00996FF7">
        <w:rPr>
          <w:rFonts w:ascii="Times New Roman" w:hAnsi="Times New Roman" w:cs="Times New Roman"/>
          <w:sz w:val="24"/>
          <w:szCs w:val="24"/>
        </w:rPr>
        <w:t>.943</w:t>
      </w:r>
      <w:r w:rsidR="006F6B09" w:rsidRPr="00996FF7">
        <w:rPr>
          <w:rFonts w:ascii="Times New Roman" w:hAnsi="Times New Roman" w:cs="Times New Roman"/>
          <w:sz w:val="24"/>
          <w:szCs w:val="24"/>
        </w:rPr>
        <w:t xml:space="preserve">,00 </w:t>
      </w:r>
      <w:r w:rsidR="006F6B09" w:rsidRPr="00DF0ADE">
        <w:rPr>
          <w:rFonts w:ascii="Times New Roman" w:hAnsi="Times New Roman" w:cs="Times New Roman"/>
          <w:sz w:val="24"/>
          <w:szCs w:val="24"/>
        </w:rPr>
        <w:t>EUR za nabavu opreme</w:t>
      </w:r>
    </w:p>
    <w:p w14:paraId="289F8473" w14:textId="77777777" w:rsidR="006F6B09" w:rsidRPr="00EF698B" w:rsidRDefault="006F6B09" w:rsidP="00EF69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118"/>
        <w:gridCol w:w="1008"/>
        <w:gridCol w:w="1276"/>
        <w:gridCol w:w="1073"/>
        <w:gridCol w:w="1119"/>
        <w:gridCol w:w="1119"/>
      </w:tblGrid>
      <w:tr w:rsidR="006F6B09" w:rsidRPr="00DF0ADE" w14:paraId="480ABA66" w14:textId="77777777" w:rsidTr="00DF0ADE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A8E701" w14:textId="77777777"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0CB2BFD3" w14:textId="77777777"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4075A671" w14:textId="77777777"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008" w:type="dxa"/>
            <w:shd w:val="clear" w:color="auto" w:fill="D0CECE" w:themeFill="background2" w:themeFillShade="E6"/>
            <w:vAlign w:val="center"/>
          </w:tcPr>
          <w:p w14:paraId="7C7F1E01" w14:textId="77777777"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3AF0E37" w14:textId="77777777"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073" w:type="dxa"/>
            <w:shd w:val="clear" w:color="auto" w:fill="D0CECE" w:themeFill="background2" w:themeFillShade="E6"/>
            <w:vAlign w:val="center"/>
          </w:tcPr>
          <w:p w14:paraId="5DC12593" w14:textId="6F8A8189" w:rsidR="006F6B09" w:rsidRPr="00DF0ADE" w:rsidRDefault="00611A18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</w:t>
            </w:r>
            <w:r w:rsidR="00106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6B09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55CB7130" w14:textId="00DFDED1" w:rsidR="006F6B09" w:rsidRPr="00DF0ADE" w:rsidRDefault="00611A18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</w:t>
            </w:r>
            <w:r w:rsidR="00106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6B09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78C210C8" w14:textId="1AF0C6B0"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 xml:space="preserve">Ciljana </w:t>
            </w:r>
            <w:r w:rsidR="00611A18">
              <w:rPr>
                <w:rFonts w:ascii="Times New Roman" w:hAnsi="Times New Roman" w:cs="Times New Roman"/>
                <w:sz w:val="24"/>
                <w:szCs w:val="24"/>
              </w:rPr>
              <w:t>vrijednost za 202</w:t>
            </w:r>
            <w:r w:rsidR="00106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6B09" w:rsidRPr="00DF0ADE" w14:paraId="6CFAD734" w14:textId="77777777" w:rsidTr="00DF0ADE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AAB4" w14:textId="77777777"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Realizirane edukacije zaposlenika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A9873" w14:textId="77777777"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Povećanje educiranosti zaposlenika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7648B" w14:textId="77777777"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9107E" w14:textId="77777777"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AB678" w14:textId="77777777" w:rsidR="006F6B09" w:rsidRPr="00DF0ADE" w:rsidRDefault="006F6B0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Ured za kvalitetu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70DCE" w14:textId="4A360A4B" w:rsidR="006F6B09" w:rsidRPr="00DF0ADE" w:rsidRDefault="001061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20298D7A" w14:textId="77777777" w:rsidR="00DF0ADE" w:rsidRDefault="00DF0ADE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5253B89" w14:textId="77777777" w:rsidR="006F6B09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9FC25" w14:textId="77777777" w:rsidR="006F6B09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6E1ED5D5" w14:textId="77777777" w:rsidR="006F6B09" w:rsidRPr="00DF0ADE" w:rsidRDefault="006F6B09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E349B" w14:textId="77777777" w:rsidR="006F6B09" w:rsidRPr="00DF0ADE" w:rsidRDefault="006F6B09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Fakultet unatoč ograničenim sredstvima ulaže u nabavu opreme</w:t>
      </w:r>
      <w:r w:rsidR="002A6D92" w:rsidRPr="00DF0ADE">
        <w:rPr>
          <w:rFonts w:ascii="Times New Roman" w:hAnsi="Times New Roman" w:cs="Times New Roman"/>
          <w:sz w:val="24"/>
          <w:szCs w:val="24"/>
        </w:rPr>
        <w:t xml:space="preserve"> koja služi kako zaposlenicima tako i studentima Fakulteta. Oprema se</w:t>
      </w:r>
      <w:r w:rsidRPr="00DF0ADE">
        <w:rPr>
          <w:rFonts w:ascii="Times New Roman" w:hAnsi="Times New Roman" w:cs="Times New Roman"/>
          <w:sz w:val="24"/>
          <w:szCs w:val="24"/>
        </w:rPr>
        <w:t xml:space="preserve"> </w:t>
      </w:r>
      <w:r w:rsidR="002A6D92" w:rsidRPr="00DF0ADE">
        <w:rPr>
          <w:rFonts w:ascii="Times New Roman" w:hAnsi="Times New Roman" w:cs="Times New Roman"/>
          <w:sz w:val="24"/>
          <w:szCs w:val="24"/>
        </w:rPr>
        <w:t>financira ne samo iz općih prihoda i primitaka već i iz namjenskih i vlastitih izvora.</w:t>
      </w:r>
    </w:p>
    <w:p w14:paraId="4634EB43" w14:textId="77777777" w:rsidR="002A6D92" w:rsidRPr="00DF0ADE" w:rsidRDefault="002A6D92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992"/>
        <w:gridCol w:w="992"/>
        <w:gridCol w:w="1559"/>
        <w:gridCol w:w="993"/>
        <w:gridCol w:w="1058"/>
        <w:gridCol w:w="1119"/>
      </w:tblGrid>
      <w:tr w:rsidR="002A6D92" w:rsidRPr="00DF0ADE" w14:paraId="0C27BDD2" w14:textId="77777777" w:rsidTr="00642129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773231B8" w14:textId="77777777"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5BAA4B84" w14:textId="77777777"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2F1FE18B" w14:textId="77777777"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751C5C1F" w14:textId="77777777"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5C070E2A" w14:textId="77777777"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15B759AC" w14:textId="1D36B357"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 xml:space="preserve">Ciljana vrijednost za </w:t>
            </w:r>
            <w:r w:rsidR="00D648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1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  <w:shd w:val="clear" w:color="auto" w:fill="D0CECE" w:themeFill="background2" w:themeFillShade="E6"/>
          </w:tcPr>
          <w:p w14:paraId="35F7CAFD" w14:textId="26AAB31E" w:rsidR="002A6D92" w:rsidRPr="00DF0ADE" w:rsidRDefault="00D648F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</w:t>
            </w:r>
            <w:r w:rsidR="00F31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D92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7E332BE4" w14:textId="72210DED" w:rsidR="002A6D92" w:rsidRPr="00DF0ADE" w:rsidRDefault="00D648F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</w:t>
            </w:r>
            <w:r w:rsidR="00F31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6D92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6D92" w:rsidRPr="00DF0ADE" w14:paraId="06A2F776" w14:textId="77777777" w:rsidTr="00642129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9DBA8" w14:textId="77777777"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Provedba internog </w:t>
            </w: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natječaja za nabavu znanstvene opreme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CA8F9" w14:textId="77777777"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Kupovina i nadogradnja 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znanstvene opreme za potrebe Fakulteta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5CDA" w14:textId="77777777"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postotak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15E6" w14:textId="77777777"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2F863" w14:textId="77777777" w:rsidR="002A6D92" w:rsidRPr="00DF0ADE" w:rsidRDefault="0064212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FD405" w14:textId="77777777"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20658694" w14:textId="77777777" w:rsidR="002A6D92" w:rsidRPr="00DF0ADE" w:rsidRDefault="00642129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A6D92"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00%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AF88" w14:textId="77777777" w:rsidR="002A6D92" w:rsidRPr="00DF0ADE" w:rsidRDefault="002A6D9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34FC1181" w14:textId="77777777" w:rsidR="002A6D92" w:rsidRDefault="002A6D92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85F13" w14:textId="77777777" w:rsidR="00DF0ADE" w:rsidRPr="00EF698B" w:rsidRDefault="00DF0ADE" w:rsidP="00EF69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4343F" w14:textId="77777777" w:rsidR="002A6D92" w:rsidRPr="00EF698B" w:rsidRDefault="00DF0ADE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Šifra i naziv aktivnosti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0ADE">
        <w:rPr>
          <w:rFonts w:ascii="Times New Roman" w:hAnsi="Times New Roman" w:cs="Times New Roman"/>
          <w:b/>
          <w:sz w:val="24"/>
          <w:szCs w:val="24"/>
        </w:rPr>
        <w:t>A679090 /Redovna djelatnost Sveučilišta u Osijeku (iz EV prihoda)</w:t>
      </w:r>
    </w:p>
    <w:tbl>
      <w:tblPr>
        <w:tblStyle w:val="Reetkatablice"/>
        <w:tblW w:w="9447" w:type="dxa"/>
        <w:tblLook w:val="04A0" w:firstRow="1" w:lastRow="0" w:firstColumn="1" w:lastColumn="0" w:noHBand="0" w:noVBand="1"/>
      </w:tblPr>
      <w:tblGrid>
        <w:gridCol w:w="2652"/>
        <w:gridCol w:w="2205"/>
        <w:gridCol w:w="2205"/>
        <w:gridCol w:w="2385"/>
      </w:tblGrid>
      <w:tr w:rsidR="00C40D22" w:rsidRPr="00DF0ADE" w14:paraId="4B9DA4B6" w14:textId="77777777" w:rsidTr="00642129">
        <w:trPr>
          <w:trHeight w:val="442"/>
        </w:trPr>
        <w:tc>
          <w:tcPr>
            <w:tcW w:w="2652" w:type="dxa"/>
            <w:shd w:val="clear" w:color="auto" w:fill="D0CECE" w:themeFill="background2" w:themeFillShade="E6"/>
          </w:tcPr>
          <w:p w14:paraId="1C750E49" w14:textId="77777777" w:rsidR="00C40D22" w:rsidRPr="00DF0ADE" w:rsidRDefault="00C40D22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1BF3D" w14:textId="77777777" w:rsidR="00C40D22" w:rsidRPr="00DF0ADE" w:rsidRDefault="00C40D22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D0CECE" w:themeFill="background2" w:themeFillShade="E6"/>
            <w:vAlign w:val="center"/>
          </w:tcPr>
          <w:p w14:paraId="2B027442" w14:textId="6171B83F" w:rsidR="00C40D22" w:rsidRPr="00DF0ADE" w:rsidRDefault="00D648F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B35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0D22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5" w:type="dxa"/>
            <w:shd w:val="clear" w:color="auto" w:fill="D0CECE" w:themeFill="background2" w:themeFillShade="E6"/>
            <w:vAlign w:val="center"/>
          </w:tcPr>
          <w:p w14:paraId="1832CD70" w14:textId="057530A9" w:rsidR="00C40D22" w:rsidRPr="00DF0ADE" w:rsidRDefault="00D648F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B35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0D22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  <w:shd w:val="clear" w:color="auto" w:fill="D0CECE" w:themeFill="background2" w:themeFillShade="E6"/>
            <w:vAlign w:val="center"/>
          </w:tcPr>
          <w:p w14:paraId="700003C6" w14:textId="3C352516" w:rsidR="00C40D22" w:rsidRPr="00DF0ADE" w:rsidRDefault="00D648F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B355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0D22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D22" w:rsidRPr="00DF0ADE" w14:paraId="23BAD1B4" w14:textId="77777777" w:rsidTr="00642129">
        <w:trPr>
          <w:trHeight w:val="1327"/>
        </w:trPr>
        <w:tc>
          <w:tcPr>
            <w:tcW w:w="2652" w:type="dxa"/>
          </w:tcPr>
          <w:p w14:paraId="79C4B59A" w14:textId="0E5B0CB7" w:rsidR="00C40D22" w:rsidRPr="00DF0ADE" w:rsidRDefault="00C40D22" w:rsidP="00EF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A679090 Redovna djelatnost Sveučilišta u Osijeku</w:t>
            </w:r>
          </w:p>
        </w:tc>
        <w:tc>
          <w:tcPr>
            <w:tcW w:w="2205" w:type="dxa"/>
          </w:tcPr>
          <w:p w14:paraId="0A77CCD6" w14:textId="77777777"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9D2D5" w14:textId="18553753" w:rsidR="00C40D22" w:rsidRPr="00DF0ADE" w:rsidRDefault="00D43DBA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800.374,00</w:t>
            </w:r>
            <w:r w:rsidR="00C40D22" w:rsidRPr="00DF0AD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05" w:type="dxa"/>
          </w:tcPr>
          <w:p w14:paraId="7B1A0BD8" w14:textId="77777777"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54ED6" w14:textId="337B4A20" w:rsidR="00C40D22" w:rsidRPr="00DF0ADE" w:rsidRDefault="00D43DBA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745.359,00</w:t>
            </w:r>
            <w:r w:rsidR="00D6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D22" w:rsidRPr="00DF0ADE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385" w:type="dxa"/>
          </w:tcPr>
          <w:p w14:paraId="4AEE3AD6" w14:textId="77777777" w:rsidR="00DF0ADE" w:rsidRDefault="00DF0ADE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40E71" w14:textId="038433D8" w:rsidR="00C40D22" w:rsidRPr="00DF0ADE" w:rsidRDefault="00D648F2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43DBA">
              <w:rPr>
                <w:rFonts w:ascii="Times New Roman" w:hAnsi="Times New Roman" w:cs="Times New Roman"/>
                <w:sz w:val="24"/>
                <w:szCs w:val="24"/>
              </w:rPr>
              <w:t>5.359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14:paraId="510BB943" w14:textId="77777777" w:rsidR="00C40D22" w:rsidRPr="00DF0ADE" w:rsidRDefault="00C40D22" w:rsidP="00EF698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sastoji se od sl</w:t>
      </w:r>
      <w:r w:rsidR="00DF0ADE">
        <w:rPr>
          <w:rFonts w:ascii="Times New Roman" w:hAnsi="Times New Roman" w:cs="Times New Roman"/>
          <w:sz w:val="24"/>
          <w:szCs w:val="24"/>
        </w:rPr>
        <w:t>jedećih elemenata</w:t>
      </w:r>
      <w:r w:rsidRPr="00DF0ADE">
        <w:rPr>
          <w:rFonts w:ascii="Times New Roman" w:hAnsi="Times New Roman" w:cs="Times New Roman"/>
          <w:sz w:val="24"/>
          <w:szCs w:val="24"/>
        </w:rPr>
        <w:t>:</w:t>
      </w:r>
    </w:p>
    <w:p w14:paraId="49CF1522" w14:textId="77777777" w:rsidR="008111FF" w:rsidRPr="00DF0ADE" w:rsidRDefault="008111FF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A925E" w14:textId="53A88010" w:rsidR="00F815A6" w:rsidRDefault="004342A9" w:rsidP="00EF698B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Element</w:t>
      </w:r>
      <w:r w:rsidR="00F815A6" w:rsidRPr="00DF0ADE">
        <w:rPr>
          <w:rFonts w:ascii="Times New Roman" w:hAnsi="Times New Roman" w:cs="Times New Roman"/>
          <w:sz w:val="24"/>
          <w:szCs w:val="24"/>
        </w:rPr>
        <w:t>:</w:t>
      </w:r>
      <w:r w:rsidRPr="00DF0ADE">
        <w:rPr>
          <w:rFonts w:ascii="Times New Roman" w:hAnsi="Times New Roman" w:cs="Times New Roman"/>
          <w:sz w:val="24"/>
          <w:szCs w:val="24"/>
        </w:rPr>
        <w:t xml:space="preserve"> </w:t>
      </w:r>
      <w:r w:rsidR="00C40D22" w:rsidRPr="00DF0ADE">
        <w:rPr>
          <w:rFonts w:ascii="Times New Roman" w:hAnsi="Times New Roman" w:cs="Times New Roman"/>
          <w:sz w:val="24"/>
          <w:szCs w:val="24"/>
        </w:rPr>
        <w:t>Vlastiti prihodi</w:t>
      </w:r>
    </w:p>
    <w:p w14:paraId="0245D3E3" w14:textId="77777777" w:rsidR="009139BB" w:rsidRPr="00DF0ADE" w:rsidRDefault="009139BB" w:rsidP="009139BB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DF1E6" w14:textId="77777777" w:rsidR="00F815A6" w:rsidRDefault="00C40D22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Fakultet je prepoznat na tržištu i provodi mnoge laboratorijske analize kako za male poduzetnike tako i za velike tvrtke. Fakultet također ima razvijenu izdavačku djelatnost i prodaje svoje knjige kako u granicama RH tako i izvan nje. Prihod ostvaren na tržištu ulaže se u materijal i opremu te dotisak knjiga koje su u vlasništvu Fakulteta</w:t>
      </w:r>
      <w:r w:rsidR="00642129">
        <w:rPr>
          <w:rFonts w:ascii="Times New Roman" w:hAnsi="Times New Roman" w:cs="Times New Roman"/>
          <w:sz w:val="24"/>
          <w:szCs w:val="24"/>
        </w:rPr>
        <w:t>.</w:t>
      </w:r>
    </w:p>
    <w:p w14:paraId="49B5BE8D" w14:textId="1051F631" w:rsidR="00A6718E" w:rsidRPr="00642129" w:rsidRDefault="00A6718E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 ovom elementu planirani su u iznosu </w:t>
      </w:r>
      <w:r w:rsidR="00D01B56">
        <w:rPr>
          <w:rFonts w:ascii="Times New Roman" w:hAnsi="Times New Roman" w:cs="Times New Roman"/>
          <w:sz w:val="24"/>
          <w:szCs w:val="24"/>
        </w:rPr>
        <w:t>89</w:t>
      </w:r>
      <w:r w:rsidR="00D648F2">
        <w:rPr>
          <w:rFonts w:ascii="Times New Roman" w:hAnsi="Times New Roman" w:cs="Times New Roman"/>
          <w:sz w:val="24"/>
          <w:szCs w:val="24"/>
        </w:rPr>
        <w:t>.</w:t>
      </w:r>
      <w:r w:rsidR="00D01B56">
        <w:rPr>
          <w:rFonts w:ascii="Times New Roman" w:hAnsi="Times New Roman" w:cs="Times New Roman"/>
          <w:sz w:val="24"/>
          <w:szCs w:val="24"/>
        </w:rPr>
        <w:t>407</w:t>
      </w:r>
      <w:r>
        <w:rPr>
          <w:rFonts w:ascii="Times New Roman" w:hAnsi="Times New Roman" w:cs="Times New Roman"/>
          <w:sz w:val="24"/>
          <w:szCs w:val="24"/>
        </w:rPr>
        <w:t>,00 EUR za sve godine financijskog plana.</w:t>
      </w: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0"/>
        <w:gridCol w:w="992"/>
        <w:gridCol w:w="1560"/>
        <w:gridCol w:w="1073"/>
        <w:gridCol w:w="1119"/>
        <w:gridCol w:w="1119"/>
      </w:tblGrid>
      <w:tr w:rsidR="00C40D22" w:rsidRPr="00DF0ADE" w14:paraId="07B66CE3" w14:textId="77777777" w:rsidTr="00642129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5C5BF153" w14:textId="77777777"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4E45EFA4" w14:textId="77777777"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6C075565" w14:textId="77777777"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7063F654" w14:textId="77777777"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45EDF16C" w14:textId="77777777"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073" w:type="dxa"/>
            <w:shd w:val="clear" w:color="auto" w:fill="D0CECE" w:themeFill="background2" w:themeFillShade="E6"/>
            <w:vAlign w:val="center"/>
          </w:tcPr>
          <w:p w14:paraId="54538E48" w14:textId="2729C5BC" w:rsidR="00C40D22" w:rsidRPr="00DF0ADE" w:rsidRDefault="00D648F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</w:t>
            </w:r>
            <w:r w:rsidR="00106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0D22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24863607" w14:textId="1CC45D4F" w:rsidR="00C40D22" w:rsidRPr="00DF0ADE" w:rsidRDefault="00D648F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</w:t>
            </w:r>
            <w:r w:rsidR="00106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0D22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4BD3642A" w14:textId="0BEA9905" w:rsidR="00C40D22" w:rsidRPr="00DF0ADE" w:rsidRDefault="00D648F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</w:t>
            </w:r>
            <w:r w:rsidR="00106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0D22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D22" w:rsidRPr="00DF0ADE" w14:paraId="391E44F9" w14:textId="77777777" w:rsidTr="00642129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BFAD5" w14:textId="77777777"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Provedene analize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2AA53" w14:textId="77777777"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Analize koje povodi Fakultet na tržištu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102F" w14:textId="77777777"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2D9B4" w14:textId="77777777"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6A754" w14:textId="77777777"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32A9" w14:textId="77777777"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779A3BA8" w14:textId="77777777"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2EF9A0F" w14:textId="77777777"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1F5E" w14:textId="77777777" w:rsidR="00C40D22" w:rsidRPr="00DF0ADE" w:rsidRDefault="00C40D22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C40D22" w:rsidRPr="00DF0ADE" w14:paraId="7A2F0A1B" w14:textId="77777777" w:rsidTr="00EF698B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948C69E" w14:textId="77777777"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Prodane knjige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7F88426" w14:textId="77777777"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Ukupno prodane knjige čiji je izdavač Fakultet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3F27D18" w14:textId="77777777"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B5F303" w14:textId="77777777"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7388625" w14:textId="77777777"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Knjižnica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0E7EFAEF" w14:textId="77777777"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86D4CDC" w14:textId="77777777" w:rsidR="00C40D22" w:rsidRPr="00DF0ADE" w:rsidRDefault="00EF698B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42A69F0" w14:textId="77777777" w:rsidR="00C40D22" w:rsidRPr="00DF0ADE" w:rsidRDefault="001D3ADC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9A3998D" w14:textId="77777777" w:rsidR="00F815A6" w:rsidRPr="00DF0ADE" w:rsidRDefault="00F815A6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6BE38" w14:textId="77777777" w:rsidR="004342A9" w:rsidRDefault="004342A9" w:rsidP="00EF698B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Element: Ostali prihodi za posebne namjene</w:t>
      </w:r>
    </w:p>
    <w:p w14:paraId="78FC37E4" w14:textId="77777777" w:rsidR="00642129" w:rsidRPr="00642129" w:rsidRDefault="00642129" w:rsidP="00EF698B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925F4" w14:textId="17CB1EE3" w:rsidR="004342A9" w:rsidRDefault="00D648F2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0256D4">
        <w:rPr>
          <w:rFonts w:ascii="Times New Roman" w:hAnsi="Times New Roman" w:cs="Times New Roman"/>
          <w:sz w:val="24"/>
          <w:szCs w:val="24"/>
        </w:rPr>
        <w:t>5</w:t>
      </w:r>
      <w:r w:rsidR="004342A9" w:rsidRPr="00DF0ADE">
        <w:rPr>
          <w:rFonts w:ascii="Times New Roman" w:hAnsi="Times New Roman" w:cs="Times New Roman"/>
          <w:sz w:val="24"/>
          <w:szCs w:val="24"/>
        </w:rPr>
        <w:t xml:space="preserve">. planirana su sredstva u iznosu od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26A53">
        <w:rPr>
          <w:rFonts w:ascii="Times New Roman" w:hAnsi="Times New Roman" w:cs="Times New Roman"/>
          <w:sz w:val="24"/>
          <w:szCs w:val="24"/>
        </w:rPr>
        <w:t>94.225,00 EUR za materijalne rashode i</w:t>
      </w:r>
      <w:bookmarkStart w:id="0" w:name="_GoBack"/>
      <w:bookmarkEnd w:id="0"/>
      <w:r w:rsidR="004342A9" w:rsidRPr="00DF0ADE">
        <w:rPr>
          <w:rFonts w:ascii="Times New Roman" w:hAnsi="Times New Roman" w:cs="Times New Roman"/>
          <w:sz w:val="24"/>
          <w:szCs w:val="24"/>
        </w:rPr>
        <w:t xml:space="preserve"> </w:t>
      </w:r>
      <w:r w:rsidR="00A26A53">
        <w:rPr>
          <w:rFonts w:ascii="Times New Roman" w:hAnsi="Times New Roman" w:cs="Times New Roman"/>
          <w:sz w:val="24"/>
          <w:szCs w:val="24"/>
        </w:rPr>
        <w:t>64.265</w:t>
      </w:r>
      <w:r w:rsidR="004342A9" w:rsidRPr="00DF0ADE">
        <w:rPr>
          <w:rFonts w:ascii="Times New Roman" w:hAnsi="Times New Roman" w:cs="Times New Roman"/>
          <w:sz w:val="24"/>
          <w:szCs w:val="24"/>
        </w:rPr>
        <w:t>,00 EUR za nabavu opreme. Najveći dio elementa financijskog plana koristi se za pokriće režijskih troškova Fakulteta i redo</w:t>
      </w:r>
      <w:r w:rsidR="00FF544A" w:rsidRPr="00DF0ADE">
        <w:rPr>
          <w:rFonts w:ascii="Times New Roman" w:hAnsi="Times New Roman" w:cs="Times New Roman"/>
          <w:sz w:val="24"/>
          <w:szCs w:val="24"/>
        </w:rPr>
        <w:t xml:space="preserve">vito održavanje zgrade i opreme koji se financira iz naplaćenih </w:t>
      </w:r>
      <w:r w:rsidR="00FF544A" w:rsidRPr="00DF0ADE">
        <w:rPr>
          <w:rFonts w:ascii="Times New Roman" w:hAnsi="Times New Roman" w:cs="Times New Roman"/>
          <w:sz w:val="24"/>
          <w:szCs w:val="24"/>
        </w:rPr>
        <w:lastRenderedPageBreak/>
        <w:t>školarina studenata.</w:t>
      </w:r>
      <w:r w:rsidR="004342A9" w:rsidRPr="00DF0ADE">
        <w:rPr>
          <w:rFonts w:ascii="Times New Roman" w:hAnsi="Times New Roman" w:cs="Times New Roman"/>
          <w:sz w:val="24"/>
          <w:szCs w:val="24"/>
        </w:rPr>
        <w:t xml:space="preserve"> Fakultet nema zgradu u vlasništ</w:t>
      </w:r>
      <w:r w:rsidR="00FF544A" w:rsidRPr="00DF0ADE">
        <w:rPr>
          <w:rFonts w:ascii="Times New Roman" w:hAnsi="Times New Roman" w:cs="Times New Roman"/>
          <w:sz w:val="24"/>
          <w:szCs w:val="24"/>
        </w:rPr>
        <w:t>v</w:t>
      </w:r>
      <w:r w:rsidR="004342A9" w:rsidRPr="00DF0ADE">
        <w:rPr>
          <w:rFonts w:ascii="Times New Roman" w:hAnsi="Times New Roman" w:cs="Times New Roman"/>
          <w:sz w:val="24"/>
          <w:szCs w:val="24"/>
        </w:rPr>
        <w:t>u,</w:t>
      </w:r>
      <w:r w:rsidR="00FF544A" w:rsidRPr="00DF0ADE">
        <w:rPr>
          <w:rFonts w:ascii="Times New Roman" w:hAnsi="Times New Roman" w:cs="Times New Roman"/>
          <w:sz w:val="24"/>
          <w:szCs w:val="24"/>
        </w:rPr>
        <w:t xml:space="preserve"> a zbog dotrajalosti i specifičnosti zgrade u kojoj se nalazi (zgrada se nalazi unutar povijesno-kulturne sredine te</w:t>
      </w:r>
      <w:r w:rsidR="00EF698B">
        <w:rPr>
          <w:rFonts w:ascii="Times New Roman" w:hAnsi="Times New Roman" w:cs="Times New Roman"/>
          <w:sz w:val="24"/>
          <w:szCs w:val="24"/>
        </w:rPr>
        <w:t xml:space="preserve"> je</w:t>
      </w:r>
      <w:r w:rsidR="00FF544A" w:rsidRPr="00DF0ADE">
        <w:rPr>
          <w:rFonts w:ascii="Times New Roman" w:hAnsi="Times New Roman" w:cs="Times New Roman"/>
          <w:sz w:val="24"/>
          <w:szCs w:val="24"/>
        </w:rPr>
        <w:t xml:space="preserve"> pod posebnom brigom Ministarstva kulture i medija RH-Konzervatorskog odjela) potrebna su konstantna ulaganja.</w:t>
      </w:r>
    </w:p>
    <w:p w14:paraId="3731F2DC" w14:textId="77777777" w:rsidR="00EF698B" w:rsidRPr="00EF698B" w:rsidRDefault="00EF698B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3EA715" w14:textId="77777777" w:rsidR="00FF544A" w:rsidRDefault="00FF544A" w:rsidP="00EF698B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Element: Ostale pomoći</w:t>
      </w:r>
    </w:p>
    <w:p w14:paraId="089C9D36" w14:textId="77777777" w:rsidR="00EF698B" w:rsidRPr="00DF0ADE" w:rsidRDefault="00EF698B" w:rsidP="00EF698B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7C627" w14:textId="77777777" w:rsidR="00FF544A" w:rsidRPr="00DF0ADE" w:rsidRDefault="00D648F2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</w:t>
      </w:r>
      <w:r w:rsidR="00FF544A" w:rsidRPr="00DF0ADE">
        <w:rPr>
          <w:rFonts w:ascii="Times New Roman" w:hAnsi="Times New Roman" w:cs="Times New Roman"/>
          <w:sz w:val="24"/>
          <w:szCs w:val="24"/>
        </w:rPr>
        <w:t>. planirana su sredstva za HRZZ projekte sukladno obavijesti</w:t>
      </w:r>
      <w:r w:rsidR="008F13B5" w:rsidRPr="00DF0ADE">
        <w:rPr>
          <w:rFonts w:ascii="Times New Roman" w:hAnsi="Times New Roman" w:cs="Times New Roman"/>
          <w:sz w:val="24"/>
          <w:szCs w:val="24"/>
        </w:rPr>
        <w:t xml:space="preserve"> 639-369</w:t>
      </w:r>
      <w:r w:rsidR="00FF544A" w:rsidRPr="00DF0ADE">
        <w:rPr>
          <w:rFonts w:ascii="Times New Roman" w:hAnsi="Times New Roman" w:cs="Times New Roman"/>
          <w:sz w:val="24"/>
          <w:szCs w:val="24"/>
        </w:rPr>
        <w:t xml:space="preserve">. Budući da </w:t>
      </w:r>
      <w:r w:rsidR="008F13B5" w:rsidRPr="00DF0ADE">
        <w:rPr>
          <w:rFonts w:ascii="Times New Roman" w:hAnsi="Times New Roman" w:cs="Times New Roman"/>
          <w:sz w:val="24"/>
          <w:szCs w:val="24"/>
        </w:rPr>
        <w:t>obavijest HRZZ ne pokriva ni plaće doktoranada na projektima, a kamoli ostale troškove iz Ugovora nemoguće je iskazati pokazatelj uspješnosti po bilo kojem pokazatelju rezultata.</w:t>
      </w:r>
    </w:p>
    <w:p w14:paraId="0B89C673" w14:textId="77777777" w:rsidR="008F13B5" w:rsidRPr="00DF0ADE" w:rsidRDefault="008F13B5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Također su planirane i isplate stipendija studentima temeljem obavijesti i ugovora s Ministarstvom poljoprivrede za sljedeće tri godine u jednakom iznosu.</w:t>
      </w:r>
    </w:p>
    <w:p w14:paraId="3F8EDC0E" w14:textId="77777777" w:rsidR="008F13B5" w:rsidRPr="00DF0ADE" w:rsidRDefault="008F13B5" w:rsidP="00EF698B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0"/>
        <w:gridCol w:w="992"/>
        <w:gridCol w:w="1560"/>
        <w:gridCol w:w="1073"/>
        <w:gridCol w:w="1119"/>
        <w:gridCol w:w="1119"/>
      </w:tblGrid>
      <w:tr w:rsidR="008F13B5" w:rsidRPr="00DF0ADE" w14:paraId="2CEC4F2F" w14:textId="77777777" w:rsidTr="00642129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669CDA5A" w14:textId="77777777"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A71A3A9" w14:textId="77777777"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64A052A0" w14:textId="77777777"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758EA1DB" w14:textId="77777777"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BE457AD" w14:textId="77777777"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073" w:type="dxa"/>
            <w:shd w:val="clear" w:color="auto" w:fill="D0CECE" w:themeFill="background2" w:themeFillShade="E6"/>
            <w:vAlign w:val="center"/>
          </w:tcPr>
          <w:p w14:paraId="02047147" w14:textId="77777777" w:rsidR="008F13B5" w:rsidRPr="00DF0ADE" w:rsidRDefault="00C0358E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2024</w:t>
            </w:r>
            <w:r w:rsidR="008F13B5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7F7A53C8" w14:textId="77777777" w:rsidR="008F13B5" w:rsidRPr="00DF0ADE" w:rsidRDefault="00C0358E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Ciljana vrijednost za 2025</w:t>
            </w:r>
            <w:r w:rsidR="008F13B5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12ED1932" w14:textId="77777777"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 xml:space="preserve">Ciljana vrijednost za </w:t>
            </w:r>
            <w:r w:rsidR="00C0358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3B5" w:rsidRPr="00DF0ADE" w14:paraId="0F0636FE" w14:textId="77777777" w:rsidTr="00642129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68483" w14:textId="77777777"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Ukupan broj stipendija za isplatu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63F2E" w14:textId="77777777"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Isplata stipendija po Ugovoru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273EC" w14:textId="77777777"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5EA28" w14:textId="77777777"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250" w14:textId="77777777"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53E0C" w14:textId="77777777"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05A3D49" w14:textId="77777777"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DD4B7" w14:textId="77777777" w:rsidR="008F13B5" w:rsidRPr="00DF0ADE" w:rsidRDefault="008F13B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</w:tr>
    </w:tbl>
    <w:p w14:paraId="7C785ED3" w14:textId="77777777" w:rsidR="004342A9" w:rsidRPr="00DF0ADE" w:rsidRDefault="004342A9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42A9" w:rsidRPr="00DF0A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9C80A" w14:textId="77777777" w:rsidR="006E693F" w:rsidRDefault="006E693F">
      <w:pPr>
        <w:spacing w:after="0" w:line="240" w:lineRule="auto"/>
      </w:pPr>
      <w:r>
        <w:separator/>
      </w:r>
    </w:p>
  </w:endnote>
  <w:endnote w:type="continuationSeparator" w:id="0">
    <w:p w14:paraId="5DBFA594" w14:textId="77777777" w:rsidR="006E693F" w:rsidRDefault="006E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14:paraId="06C395D0" w14:textId="4A2E3B3F"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A53">
          <w:rPr>
            <w:noProof/>
          </w:rPr>
          <w:t>1</w:t>
        </w:r>
        <w:r>
          <w:fldChar w:fldCharType="end"/>
        </w:r>
      </w:p>
    </w:sdtContent>
  </w:sdt>
  <w:p w14:paraId="1856F926" w14:textId="77777777" w:rsidR="009D005B" w:rsidRDefault="006E69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166CC" w14:textId="77777777" w:rsidR="006E693F" w:rsidRDefault="006E693F">
      <w:pPr>
        <w:spacing w:after="0" w:line="240" w:lineRule="auto"/>
      </w:pPr>
      <w:r>
        <w:separator/>
      </w:r>
    </w:p>
  </w:footnote>
  <w:footnote w:type="continuationSeparator" w:id="0">
    <w:p w14:paraId="4AEED09E" w14:textId="77777777" w:rsidR="006E693F" w:rsidRDefault="006E6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EF"/>
    <w:multiLevelType w:val="hybridMultilevel"/>
    <w:tmpl w:val="5846DD22"/>
    <w:lvl w:ilvl="0" w:tplc="02E205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C40DD"/>
    <w:multiLevelType w:val="hybridMultilevel"/>
    <w:tmpl w:val="56D22E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C19D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06125"/>
    <w:multiLevelType w:val="hybridMultilevel"/>
    <w:tmpl w:val="1D082A76"/>
    <w:lvl w:ilvl="0" w:tplc="034CF6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256D4"/>
    <w:rsid w:val="00030327"/>
    <w:rsid w:val="00063209"/>
    <w:rsid w:val="00106171"/>
    <w:rsid w:val="0011518C"/>
    <w:rsid w:val="001A4010"/>
    <w:rsid w:val="001B0F7A"/>
    <w:rsid w:val="001B3688"/>
    <w:rsid w:val="001D3ADC"/>
    <w:rsid w:val="001F5DAE"/>
    <w:rsid w:val="00220BF7"/>
    <w:rsid w:val="00227D81"/>
    <w:rsid w:val="00231E15"/>
    <w:rsid w:val="0026297E"/>
    <w:rsid w:val="002A6D92"/>
    <w:rsid w:val="002C7121"/>
    <w:rsid w:val="002D444E"/>
    <w:rsid w:val="003239CD"/>
    <w:rsid w:val="00324025"/>
    <w:rsid w:val="003A7819"/>
    <w:rsid w:val="003B2CF0"/>
    <w:rsid w:val="004342A9"/>
    <w:rsid w:val="00442A71"/>
    <w:rsid w:val="00474EAA"/>
    <w:rsid w:val="00482087"/>
    <w:rsid w:val="00495923"/>
    <w:rsid w:val="004C3A59"/>
    <w:rsid w:val="004E02C5"/>
    <w:rsid w:val="0051199B"/>
    <w:rsid w:val="00525145"/>
    <w:rsid w:val="00585281"/>
    <w:rsid w:val="00606FDF"/>
    <w:rsid w:val="00611A18"/>
    <w:rsid w:val="006142BE"/>
    <w:rsid w:val="00642129"/>
    <w:rsid w:val="006E693F"/>
    <w:rsid w:val="006F6B09"/>
    <w:rsid w:val="00703212"/>
    <w:rsid w:val="00720706"/>
    <w:rsid w:val="0079639A"/>
    <w:rsid w:val="008111FF"/>
    <w:rsid w:val="008223B8"/>
    <w:rsid w:val="00846E65"/>
    <w:rsid w:val="00852CB6"/>
    <w:rsid w:val="008750BD"/>
    <w:rsid w:val="008936DF"/>
    <w:rsid w:val="008F13B5"/>
    <w:rsid w:val="009139BB"/>
    <w:rsid w:val="00943EE7"/>
    <w:rsid w:val="00996FF7"/>
    <w:rsid w:val="009A65A8"/>
    <w:rsid w:val="009E2203"/>
    <w:rsid w:val="009F236F"/>
    <w:rsid w:val="00A150B6"/>
    <w:rsid w:val="00A26A53"/>
    <w:rsid w:val="00A34DD7"/>
    <w:rsid w:val="00A46CB2"/>
    <w:rsid w:val="00A6718E"/>
    <w:rsid w:val="00A747B7"/>
    <w:rsid w:val="00AA0E34"/>
    <w:rsid w:val="00B3554A"/>
    <w:rsid w:val="00B62B04"/>
    <w:rsid w:val="00B7598C"/>
    <w:rsid w:val="00B93DE0"/>
    <w:rsid w:val="00BB47B9"/>
    <w:rsid w:val="00BD7FDD"/>
    <w:rsid w:val="00BE741E"/>
    <w:rsid w:val="00C0358E"/>
    <w:rsid w:val="00C03DC7"/>
    <w:rsid w:val="00C40D22"/>
    <w:rsid w:val="00C5576C"/>
    <w:rsid w:val="00C84559"/>
    <w:rsid w:val="00CA5523"/>
    <w:rsid w:val="00CB764D"/>
    <w:rsid w:val="00D01B56"/>
    <w:rsid w:val="00D048B3"/>
    <w:rsid w:val="00D07CF5"/>
    <w:rsid w:val="00D375DC"/>
    <w:rsid w:val="00D43DBA"/>
    <w:rsid w:val="00D648F2"/>
    <w:rsid w:val="00D84670"/>
    <w:rsid w:val="00DA7AFE"/>
    <w:rsid w:val="00DD4694"/>
    <w:rsid w:val="00DE6172"/>
    <w:rsid w:val="00DF0ADE"/>
    <w:rsid w:val="00E16FD6"/>
    <w:rsid w:val="00E4380F"/>
    <w:rsid w:val="00E845B5"/>
    <w:rsid w:val="00EF05CF"/>
    <w:rsid w:val="00EF0A99"/>
    <w:rsid w:val="00EF698B"/>
    <w:rsid w:val="00F12286"/>
    <w:rsid w:val="00F31C14"/>
    <w:rsid w:val="00F815A6"/>
    <w:rsid w:val="00FD6A06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F6EB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bmaja</cp:lastModifiedBy>
  <cp:revision>2</cp:revision>
  <cp:lastPrinted>2024-12-20T14:46:00Z</cp:lastPrinted>
  <dcterms:created xsi:type="dcterms:W3CDTF">2024-12-20T14:58:00Z</dcterms:created>
  <dcterms:modified xsi:type="dcterms:W3CDTF">2024-12-20T14:58:00Z</dcterms:modified>
</cp:coreProperties>
</file>